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0E041CEB" w:rsidR="00D66412" w:rsidRPr="00D66412" w:rsidRDefault="00AC66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ОП.1</w:t>
      </w:r>
      <w:r w:rsidRPr="00AC6612">
        <w:rPr>
          <w:rFonts w:ascii="Times New Roman" w:eastAsia="Times New Roman" w:hAnsi="Times New Roman" w:cs="Times New Roman"/>
          <w:b/>
          <w:color w:val="auto"/>
          <w:sz w:val="28"/>
          <w:szCs w:val="28"/>
        </w:rPr>
        <w:t>0</w:t>
      </w:r>
      <w:r>
        <w:rPr>
          <w:rFonts w:ascii="Times New Roman" w:eastAsia="Times New Roman" w:hAnsi="Times New Roman" w:cs="Times New Roman"/>
          <w:b/>
          <w:color w:val="auto"/>
          <w:sz w:val="28"/>
          <w:szCs w:val="28"/>
        </w:rPr>
        <w:t xml:space="preserve"> «ОСНОВЫ ЭКОНОМИКИ</w:t>
      </w:r>
      <w:r w:rsidR="00D66412"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F857012" w14:textId="4D23E3CC" w:rsidR="00BB111A" w:rsidRPr="00D5275B" w:rsidRDefault="00AE6D6D"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p>
    <w:p w14:paraId="54F7E4A3" w14:textId="7E36E661" w:rsidR="00973A03" w:rsidRPr="00AC6612" w:rsidRDefault="00D66412"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rPr>
      </w:pPr>
      <w:r>
        <w:rPr>
          <w:rFonts w:ascii="Times New Roman" w:hAnsi="Times New Roman" w:cs="Times New Roman"/>
          <w:bCs/>
        </w:rPr>
        <w:lastRenderedPageBreak/>
        <w:t>Рабочая п</w:t>
      </w:r>
      <w:r w:rsidR="00973A03" w:rsidRPr="00807B37">
        <w:rPr>
          <w:rFonts w:ascii="Times New Roman" w:hAnsi="Times New Roman" w:cs="Times New Roman"/>
          <w:bCs/>
        </w:rPr>
        <w:t xml:space="preserve">рограмма учебной дисциплины </w:t>
      </w:r>
      <w:r w:rsidR="00AC6612" w:rsidRPr="00AC6612">
        <w:rPr>
          <w:rFonts w:ascii="Times New Roman" w:eastAsia="Times New Roman" w:hAnsi="Times New Roman" w:cs="Times New Roman"/>
          <w:color w:val="auto"/>
        </w:rPr>
        <w:t>ОП.10 «ОСНОВЫ ЭКОНОМИКИ»</w:t>
      </w:r>
      <w:r w:rsidR="00AC6612">
        <w:rPr>
          <w:rFonts w:ascii="Times New Roman" w:eastAsia="Times New Roman" w:hAnsi="Times New Roman" w:cs="Times New Roman"/>
          <w:color w:val="auto"/>
        </w:rPr>
        <w:t xml:space="preserve"> </w:t>
      </w:r>
      <w:r w:rsidR="00973A03" w:rsidRPr="00807B37">
        <w:rPr>
          <w:rFonts w:ascii="Times New Roman" w:hAnsi="Times New Roman" w:cs="Times New Roman"/>
          <w:bCs/>
        </w:rPr>
        <w:t>разработана в соответствии с ФГОС СПО</w:t>
      </w:r>
      <w:r w:rsidR="001535F9">
        <w:rPr>
          <w:rFonts w:ascii="Times New Roman" w:hAnsi="Times New Roman" w:cs="Times New Roman"/>
          <w:bCs/>
        </w:rPr>
        <w:t>, утвержденным</w:t>
      </w:r>
      <w:r w:rsidR="00973A03" w:rsidRPr="00807B37">
        <w:rPr>
          <w:rFonts w:ascii="Times New Roman" w:hAnsi="Times New Roman" w:cs="Times New Roman"/>
          <w:bCs/>
        </w:rPr>
        <w:t xml:space="preserve">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2E0028E3" w14:textId="77777777" w:rsidR="004D0977" w:rsidRPr="004D0977" w:rsidRDefault="004D0977" w:rsidP="004D09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4D0977">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572D5166" w14:textId="77777777" w:rsidR="004D0977" w:rsidRPr="004D0977" w:rsidRDefault="004D0977" w:rsidP="004D09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4D0977">
        <w:rPr>
          <w:rFonts w:ascii="Times New Roman" w:eastAsia="Times New Roman" w:hAnsi="Times New Roman" w:cs="Times New Roman"/>
          <w:color w:val="auto"/>
          <w:spacing w:val="-8"/>
        </w:rPr>
        <w:t>Протокол № 10    от «08» мая 2024г.</w:t>
      </w:r>
    </w:p>
    <w:p w14:paraId="00989418" w14:textId="77777777" w:rsidR="004D0977" w:rsidRPr="004D0977" w:rsidRDefault="004D0977" w:rsidP="004D0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4D0977">
        <w:rPr>
          <w:rFonts w:ascii="Times New Roman" w:eastAsia="Times New Roman" w:hAnsi="Times New Roman" w:cs="Times New Roman"/>
          <w:color w:val="auto"/>
          <w:spacing w:val="-8"/>
        </w:rPr>
        <w:t xml:space="preserve">Председатель ЦК  </w:t>
      </w:r>
      <w:r w:rsidRPr="004D0977">
        <w:rPr>
          <w:rFonts w:ascii="Times New Roman" w:eastAsia="Times New Roman" w:hAnsi="Times New Roman" w:cs="Times New Roman"/>
          <w:color w:val="auto"/>
        </w:rPr>
        <w:t>Лазукина Н.Ю.</w:t>
      </w:r>
    </w:p>
    <w:p w14:paraId="23CB257D"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487BB2BA" w:rsidR="00E91E10" w:rsidRPr="00807B37"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AC6612">
        <w:rPr>
          <w:rFonts w:ascii="Times New Roman" w:hAnsi="Times New Roman" w:cs="Times New Roman"/>
          <w:bCs/>
          <w:i/>
        </w:rPr>
        <w:t>Лазукина Н. Ю</w:t>
      </w:r>
      <w:r w:rsidR="00AE6D6D" w:rsidRPr="00D66412">
        <w:rPr>
          <w:rFonts w:ascii="Times New Roman" w:hAnsi="Times New Roman" w:cs="Times New Roman"/>
          <w:bCs/>
          <w:i/>
        </w:rPr>
        <w:t>.</w:t>
      </w:r>
      <w:r w:rsidRPr="00807B37">
        <w:rPr>
          <w:rFonts w:ascii="Times New Roman" w:hAnsi="Times New Roman" w:cs="Times New Roman"/>
          <w:bCs/>
        </w:rPr>
        <w:t xml:space="preserve">, преподаватель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36C64A04" w14:textId="77777777" w:rsidR="00E91E10" w:rsidRPr="00807B37" w:rsidRDefault="00E91E10" w:rsidP="00E91E10">
      <w:pPr>
        <w:rPr>
          <w:rFonts w:ascii="Times New Roman" w:hAnsi="Times New Roman" w:cs="Times New Roman"/>
          <w:bCs/>
        </w:rPr>
      </w:pPr>
    </w:p>
    <w:p w14:paraId="70125883" w14:textId="77777777" w:rsidR="00E91E10" w:rsidRPr="00807B37" w:rsidRDefault="00E91E10" w:rsidP="00E91E10">
      <w:pPr>
        <w:rPr>
          <w:rFonts w:ascii="Times New Roman" w:hAnsi="Times New Roman" w:cs="Times New Roman"/>
          <w:bCs/>
        </w:rPr>
      </w:pPr>
    </w:p>
    <w:p w14:paraId="0ADA8A5C" w14:textId="77777777" w:rsidR="00E91E10" w:rsidRPr="00E91E10" w:rsidRDefault="00E91E10" w:rsidP="00E91E10">
      <w:pPr>
        <w:rPr>
          <w:rFonts w:ascii="Times New Roman" w:hAnsi="Times New Roman" w:cs="Times New Roman"/>
          <w:bCs/>
          <w:sz w:val="28"/>
          <w:szCs w:val="28"/>
        </w:rPr>
      </w:pPr>
    </w:p>
    <w:p w14:paraId="7CFAAD21" w14:textId="77777777" w:rsidR="008F3D9E" w:rsidRDefault="008F3D9E">
      <w:pPr>
        <w:rPr>
          <w:rFonts w:ascii="Times New Roman" w:hAnsi="Times New Roman" w:cs="Times New Roman"/>
        </w:rPr>
      </w:pPr>
    </w:p>
    <w:p w14:paraId="37D0D6A8" w14:textId="77777777" w:rsidR="008F3D9E" w:rsidRDefault="008F3D9E">
      <w:pPr>
        <w:rPr>
          <w:rFonts w:ascii="Times New Roman" w:hAnsi="Times New Roman" w:cs="Times New Roman"/>
        </w:rPr>
      </w:pPr>
    </w:p>
    <w:p w14:paraId="61C7B4AF" w14:textId="77777777" w:rsidR="008F3D9E" w:rsidRDefault="008F3D9E">
      <w:pPr>
        <w:rPr>
          <w:rFonts w:ascii="Times New Roman" w:hAnsi="Times New Roman" w:cs="Times New Roman"/>
        </w:rPr>
      </w:pPr>
    </w:p>
    <w:p w14:paraId="456B8C9E" w14:textId="77777777" w:rsidR="008F3D9E" w:rsidRDefault="008F3D9E">
      <w:pPr>
        <w:rPr>
          <w:rFonts w:ascii="Times New Roman" w:hAnsi="Times New Roman" w:cs="Times New Roman"/>
        </w:rPr>
      </w:pPr>
    </w:p>
    <w:p w14:paraId="49FE6A95" w14:textId="77777777" w:rsidR="008F3D9E" w:rsidRDefault="008F3D9E">
      <w:pPr>
        <w:rPr>
          <w:rFonts w:ascii="Times New Roman" w:hAnsi="Times New Roman" w:cs="Times New Roman"/>
        </w:rPr>
      </w:pPr>
    </w:p>
    <w:p w14:paraId="1AF478FD" w14:textId="5E4C924E" w:rsidR="008F3D9E" w:rsidRDefault="008F3D9E">
      <w:pPr>
        <w:rPr>
          <w:rFonts w:ascii="Times New Roman" w:hAnsi="Times New Roman" w:cs="Times New Roman"/>
        </w:rPr>
      </w:pPr>
    </w:p>
    <w:p w14:paraId="3A95A57C" w14:textId="19FA5626" w:rsidR="000C05F0" w:rsidRDefault="000C05F0">
      <w:pPr>
        <w:rPr>
          <w:rFonts w:ascii="Times New Roman" w:hAnsi="Times New Roman" w:cs="Times New Roman"/>
        </w:rPr>
      </w:pPr>
    </w:p>
    <w:p w14:paraId="33C7A9F3" w14:textId="0DCFA752" w:rsidR="000C05F0" w:rsidRDefault="000C05F0">
      <w:pPr>
        <w:rPr>
          <w:rFonts w:ascii="Times New Roman" w:hAnsi="Times New Roman" w:cs="Times New Roman"/>
        </w:rPr>
      </w:pPr>
    </w:p>
    <w:p w14:paraId="7252B8AC" w14:textId="6A838E0D" w:rsidR="000C05F0" w:rsidRDefault="000C05F0">
      <w:pPr>
        <w:rPr>
          <w:rFonts w:ascii="Times New Roman" w:hAnsi="Times New Roman" w:cs="Times New Roman"/>
        </w:rPr>
      </w:pPr>
    </w:p>
    <w:p w14:paraId="53ED7465" w14:textId="57972134" w:rsidR="000C05F0" w:rsidRDefault="000C05F0">
      <w:pPr>
        <w:rPr>
          <w:rFonts w:ascii="Times New Roman" w:hAnsi="Times New Roman" w:cs="Times New Roman"/>
        </w:rPr>
      </w:pPr>
    </w:p>
    <w:p w14:paraId="5BE1B1EA" w14:textId="7C7338AB" w:rsidR="000C05F0" w:rsidRDefault="000C05F0">
      <w:pPr>
        <w:rPr>
          <w:rFonts w:ascii="Times New Roman" w:hAnsi="Times New Roman" w:cs="Times New Roman"/>
        </w:rPr>
      </w:pPr>
    </w:p>
    <w:p w14:paraId="6B51F014" w14:textId="41742820" w:rsidR="000C05F0" w:rsidRDefault="000C05F0">
      <w:pPr>
        <w:rPr>
          <w:rFonts w:ascii="Times New Roman" w:hAnsi="Times New Roman" w:cs="Times New Roman"/>
        </w:rPr>
      </w:pPr>
    </w:p>
    <w:p w14:paraId="20342D04" w14:textId="0CAFC0AF" w:rsidR="000C05F0" w:rsidRDefault="000C05F0">
      <w:pPr>
        <w:rPr>
          <w:rFonts w:ascii="Times New Roman" w:hAnsi="Times New Roman" w:cs="Times New Roman"/>
        </w:rPr>
      </w:pPr>
    </w:p>
    <w:p w14:paraId="4D7F9EF7" w14:textId="340235B5" w:rsidR="000C05F0" w:rsidRDefault="000C05F0">
      <w:pPr>
        <w:rPr>
          <w:rFonts w:ascii="Times New Roman" w:hAnsi="Times New Roman" w:cs="Times New Roman"/>
        </w:rPr>
      </w:pPr>
    </w:p>
    <w:p w14:paraId="53D341A3" w14:textId="6A89DEBB" w:rsidR="000C05F0" w:rsidRDefault="000C05F0">
      <w:pPr>
        <w:rPr>
          <w:rFonts w:ascii="Times New Roman" w:hAnsi="Times New Roman" w:cs="Times New Roman"/>
        </w:rPr>
      </w:pPr>
    </w:p>
    <w:p w14:paraId="4632A7F1" w14:textId="206193A2" w:rsidR="000C05F0" w:rsidRDefault="000C05F0">
      <w:pPr>
        <w:rPr>
          <w:rFonts w:ascii="Times New Roman" w:hAnsi="Times New Roman" w:cs="Times New Roman"/>
        </w:rPr>
      </w:pPr>
    </w:p>
    <w:p w14:paraId="5A69617A" w14:textId="17CD64EE" w:rsidR="000C05F0" w:rsidRDefault="000C05F0">
      <w:pPr>
        <w:rPr>
          <w:rFonts w:ascii="Times New Roman" w:hAnsi="Times New Roman" w:cs="Times New Roman"/>
        </w:rPr>
      </w:pPr>
    </w:p>
    <w:p w14:paraId="3DA5CF9C" w14:textId="1D1A62A6" w:rsidR="000C05F0" w:rsidRDefault="000C05F0">
      <w:pPr>
        <w:rPr>
          <w:rFonts w:ascii="Times New Roman" w:hAnsi="Times New Roman" w:cs="Times New Roman"/>
        </w:rPr>
      </w:pPr>
    </w:p>
    <w:p w14:paraId="18473F04" w14:textId="00494596" w:rsidR="000C05F0" w:rsidRDefault="000C05F0">
      <w:pPr>
        <w:rPr>
          <w:rFonts w:ascii="Times New Roman" w:hAnsi="Times New Roman" w:cs="Times New Roman"/>
        </w:rPr>
      </w:pPr>
    </w:p>
    <w:p w14:paraId="15FF49C3" w14:textId="7DBD6F24" w:rsidR="000C05F0" w:rsidRDefault="000C05F0">
      <w:pPr>
        <w:rPr>
          <w:rFonts w:ascii="Times New Roman" w:hAnsi="Times New Roman" w:cs="Times New Roman"/>
        </w:rPr>
      </w:pPr>
    </w:p>
    <w:p w14:paraId="675DB437" w14:textId="10D782DE" w:rsidR="000C05F0" w:rsidRDefault="000C05F0">
      <w:pPr>
        <w:rPr>
          <w:rFonts w:ascii="Times New Roman" w:hAnsi="Times New Roman" w:cs="Times New Roman"/>
        </w:rPr>
      </w:pPr>
    </w:p>
    <w:p w14:paraId="36C42CCE" w14:textId="1EF7B07B" w:rsidR="000C05F0" w:rsidRDefault="000C05F0">
      <w:pPr>
        <w:rPr>
          <w:rFonts w:ascii="Times New Roman" w:hAnsi="Times New Roman" w:cs="Times New Roman"/>
        </w:rPr>
      </w:pPr>
    </w:p>
    <w:p w14:paraId="1F3A29C4" w14:textId="1560F7D5" w:rsidR="000C05F0" w:rsidRDefault="000C05F0">
      <w:pPr>
        <w:rPr>
          <w:rFonts w:ascii="Times New Roman" w:hAnsi="Times New Roman" w:cs="Times New Roman"/>
        </w:rPr>
      </w:pPr>
    </w:p>
    <w:p w14:paraId="44105FA0" w14:textId="43314E46" w:rsidR="000C05F0" w:rsidRDefault="000C05F0">
      <w:pPr>
        <w:rPr>
          <w:rFonts w:ascii="Times New Roman" w:hAnsi="Times New Roman" w:cs="Times New Roman"/>
        </w:rPr>
      </w:pPr>
    </w:p>
    <w:p w14:paraId="5594A267" w14:textId="4227347E" w:rsidR="000C05F0" w:rsidRDefault="000C05F0">
      <w:pPr>
        <w:rPr>
          <w:rFonts w:ascii="Times New Roman" w:hAnsi="Times New Roman" w:cs="Times New Roman"/>
        </w:rPr>
      </w:pPr>
    </w:p>
    <w:p w14:paraId="75158EE7" w14:textId="5718188C" w:rsidR="000C05F0" w:rsidRDefault="000C05F0">
      <w:pPr>
        <w:rPr>
          <w:rFonts w:ascii="Times New Roman" w:hAnsi="Times New Roman" w:cs="Times New Roman"/>
        </w:rPr>
      </w:pPr>
    </w:p>
    <w:p w14:paraId="52728A99" w14:textId="0F3C0453" w:rsidR="000C05F0" w:rsidRDefault="000C05F0">
      <w:pPr>
        <w:rPr>
          <w:rFonts w:ascii="Times New Roman" w:hAnsi="Times New Roman" w:cs="Times New Roman"/>
        </w:rPr>
      </w:pPr>
    </w:p>
    <w:p w14:paraId="0C7E977B" w14:textId="6F860D6B" w:rsidR="000C05F0" w:rsidRDefault="000C05F0">
      <w:pPr>
        <w:rPr>
          <w:rFonts w:ascii="Times New Roman" w:hAnsi="Times New Roman" w:cs="Times New Roman"/>
        </w:rPr>
      </w:pPr>
    </w:p>
    <w:p w14:paraId="78760E9E" w14:textId="77777777" w:rsidR="004D0977" w:rsidRDefault="004D0977">
      <w:pPr>
        <w:rPr>
          <w:rFonts w:ascii="Times New Roman" w:hAnsi="Times New Roman" w:cs="Times New Roman"/>
        </w:rPr>
      </w:pPr>
    </w:p>
    <w:p w14:paraId="641BC28D" w14:textId="77777777" w:rsidR="004D0977" w:rsidRDefault="004D0977">
      <w:pPr>
        <w:rPr>
          <w:rFonts w:ascii="Times New Roman" w:hAnsi="Times New Roman" w:cs="Times New Roman"/>
        </w:rPr>
      </w:pPr>
    </w:p>
    <w:p w14:paraId="18038A0B" w14:textId="77777777" w:rsidR="004D0977" w:rsidRDefault="004D0977">
      <w:pPr>
        <w:rPr>
          <w:rFonts w:ascii="Times New Roman" w:hAnsi="Times New Roman" w:cs="Times New Roman"/>
        </w:rPr>
      </w:pPr>
    </w:p>
    <w:p w14:paraId="5AD39446" w14:textId="77777777" w:rsidR="004D0977" w:rsidRDefault="004D0977">
      <w:pPr>
        <w:rPr>
          <w:rFonts w:ascii="Times New Roman" w:hAnsi="Times New Roman" w:cs="Times New Roman"/>
        </w:rPr>
      </w:pPr>
    </w:p>
    <w:p w14:paraId="01EC17D3" w14:textId="77777777" w:rsidR="004D0977" w:rsidRDefault="004D0977">
      <w:pPr>
        <w:rPr>
          <w:rFonts w:ascii="Times New Roman" w:hAnsi="Times New Roman" w:cs="Times New Roman"/>
        </w:rPr>
      </w:pPr>
    </w:p>
    <w:p w14:paraId="595ABDB0" w14:textId="77777777" w:rsidR="004D0977" w:rsidRDefault="004D0977">
      <w:pPr>
        <w:rPr>
          <w:rFonts w:ascii="Times New Roman" w:hAnsi="Times New Roman" w:cs="Times New Roman"/>
        </w:rPr>
      </w:pPr>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bookmarkStart w:id="0" w:name="_GoBack"/>
      <w:bookmarkEnd w:id="0"/>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573E2F31" w:rsidR="00D66412" w:rsidRPr="00D66412" w:rsidRDefault="00C75B77"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7</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6E774902"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C75B77">
              <w:rPr>
                <w:rFonts w:ascii="Times New Roman" w:eastAsia="Times New Roman" w:hAnsi="Times New Roman" w:cs="Times New Roman"/>
                <w:b/>
                <w:color w:val="auto"/>
                <w:sz w:val="28"/>
                <w:szCs w:val="28"/>
              </w:rPr>
              <w:t>1</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4BB9214C" w:rsidR="00D66412" w:rsidRPr="00D66412" w:rsidRDefault="00C75B77"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13</w:t>
            </w:r>
          </w:p>
        </w:tc>
      </w:tr>
    </w:tbl>
    <w:p w14:paraId="04BDA382" w14:textId="7A365969" w:rsidR="000C05F0" w:rsidRDefault="000C05F0">
      <w:pPr>
        <w:rPr>
          <w:rFonts w:ascii="Times New Roman" w:hAnsi="Times New Roman" w:cs="Times New Roman"/>
        </w:rPr>
      </w:pPr>
    </w:p>
    <w:p w14:paraId="5F30369A" w14:textId="77777777" w:rsidR="000C05F0" w:rsidRDefault="000C05F0">
      <w:pPr>
        <w:rPr>
          <w:rFonts w:ascii="Times New Roman" w:hAnsi="Times New Roman" w:cs="Times New Roman"/>
        </w:rPr>
      </w:pPr>
    </w:p>
    <w:p w14:paraId="2FD24E1D" w14:textId="77777777" w:rsidR="008F3D9E" w:rsidRDefault="008F3D9E">
      <w:pPr>
        <w:rPr>
          <w:rFonts w:ascii="Times New Roman" w:hAnsi="Times New Roman" w:cs="Times New Roman"/>
        </w:rPr>
      </w:pPr>
    </w:p>
    <w:p w14:paraId="320B7DF6" w14:textId="77777777" w:rsidR="008F3D9E" w:rsidRDefault="008F3D9E">
      <w:pPr>
        <w:rPr>
          <w:rFonts w:ascii="Times New Roman" w:hAnsi="Times New Roman" w:cs="Times New Roman"/>
        </w:rPr>
      </w:pPr>
    </w:p>
    <w:p w14:paraId="7EDCB291" w14:textId="77777777" w:rsidR="00D66412" w:rsidRDefault="00D66412" w:rsidP="00973A03">
      <w:pPr>
        <w:jc w:val="center"/>
        <w:rPr>
          <w:rFonts w:ascii="Times New Roman" w:hAnsi="Times New Roman" w:cs="Times New Roman"/>
        </w:rPr>
      </w:pPr>
    </w:p>
    <w:p w14:paraId="73BB5DD5" w14:textId="77777777" w:rsidR="00D66412" w:rsidRDefault="00D66412" w:rsidP="00973A03">
      <w:pPr>
        <w:jc w:val="center"/>
        <w:rPr>
          <w:rFonts w:ascii="Times New Roman" w:hAnsi="Times New Roman" w:cs="Times New Roman"/>
        </w:rPr>
      </w:pPr>
    </w:p>
    <w:p w14:paraId="760BA9A4" w14:textId="77777777" w:rsidR="00D66412" w:rsidRDefault="00D66412" w:rsidP="00973A03">
      <w:pPr>
        <w:jc w:val="center"/>
        <w:rPr>
          <w:rFonts w:ascii="Times New Roman" w:hAnsi="Times New Roman" w:cs="Times New Roman"/>
        </w:rPr>
      </w:pPr>
    </w:p>
    <w:p w14:paraId="3877DCC2" w14:textId="77777777" w:rsidR="00D66412" w:rsidRDefault="00D66412" w:rsidP="00973A03">
      <w:pPr>
        <w:jc w:val="center"/>
        <w:rPr>
          <w:rFonts w:ascii="Times New Roman" w:hAnsi="Times New Roman" w:cs="Times New Roman"/>
        </w:rPr>
      </w:pPr>
    </w:p>
    <w:p w14:paraId="695CD2C5" w14:textId="77777777" w:rsidR="00D66412" w:rsidRDefault="00D66412" w:rsidP="00973A03">
      <w:pPr>
        <w:jc w:val="center"/>
        <w:rPr>
          <w:rFonts w:ascii="Times New Roman" w:hAnsi="Times New Roman" w:cs="Times New Roman"/>
        </w:rPr>
      </w:pPr>
    </w:p>
    <w:p w14:paraId="290EB6AB" w14:textId="77777777" w:rsidR="00D66412" w:rsidRDefault="00D66412" w:rsidP="00973A03">
      <w:pPr>
        <w:jc w:val="center"/>
        <w:rPr>
          <w:rFonts w:ascii="Times New Roman" w:hAnsi="Times New Roman" w:cs="Times New Roman"/>
        </w:rPr>
      </w:pPr>
    </w:p>
    <w:p w14:paraId="34829590" w14:textId="77777777" w:rsidR="00D66412" w:rsidRDefault="00D66412" w:rsidP="00973A03">
      <w:pPr>
        <w:jc w:val="center"/>
        <w:rPr>
          <w:rFonts w:ascii="Times New Roman" w:hAnsi="Times New Roman" w:cs="Times New Roman"/>
        </w:rPr>
      </w:pPr>
    </w:p>
    <w:p w14:paraId="10B08E2E" w14:textId="77777777" w:rsidR="00D66412" w:rsidRDefault="00D66412" w:rsidP="00973A03">
      <w:pPr>
        <w:jc w:val="center"/>
        <w:rPr>
          <w:rFonts w:ascii="Times New Roman" w:hAnsi="Times New Roman" w:cs="Times New Roman"/>
        </w:rPr>
      </w:pPr>
    </w:p>
    <w:p w14:paraId="604B3E85" w14:textId="77777777" w:rsidR="00D66412" w:rsidRDefault="00D66412" w:rsidP="00973A03">
      <w:pPr>
        <w:jc w:val="center"/>
        <w:rPr>
          <w:rFonts w:ascii="Times New Roman" w:hAnsi="Times New Roman" w:cs="Times New Roman"/>
        </w:rPr>
      </w:pPr>
    </w:p>
    <w:p w14:paraId="41AA5CEB" w14:textId="77777777" w:rsidR="00D66412" w:rsidRDefault="00D66412" w:rsidP="00973A03">
      <w:pPr>
        <w:jc w:val="center"/>
        <w:rPr>
          <w:rFonts w:ascii="Times New Roman" w:hAnsi="Times New Roman" w:cs="Times New Roman"/>
        </w:rPr>
      </w:pPr>
    </w:p>
    <w:p w14:paraId="3FBB6CBA" w14:textId="77777777" w:rsidR="00D66412" w:rsidRDefault="00D66412" w:rsidP="00973A03">
      <w:pPr>
        <w:jc w:val="center"/>
        <w:rPr>
          <w:rFonts w:ascii="Times New Roman" w:hAnsi="Times New Roman" w:cs="Times New Roman"/>
        </w:rPr>
      </w:pPr>
    </w:p>
    <w:p w14:paraId="1446EEBE" w14:textId="77777777" w:rsidR="00D66412" w:rsidRDefault="00D66412" w:rsidP="00973A03">
      <w:pPr>
        <w:jc w:val="center"/>
        <w:rPr>
          <w:rFonts w:ascii="Times New Roman" w:hAnsi="Times New Roman" w:cs="Times New Roman"/>
        </w:rPr>
      </w:pPr>
    </w:p>
    <w:p w14:paraId="0041BA55" w14:textId="77777777" w:rsidR="00D66412" w:rsidRDefault="00D66412" w:rsidP="00973A03">
      <w:pPr>
        <w:jc w:val="center"/>
        <w:rPr>
          <w:rFonts w:ascii="Times New Roman" w:hAnsi="Times New Roman" w:cs="Times New Roman"/>
        </w:rPr>
      </w:pPr>
    </w:p>
    <w:p w14:paraId="7495F10B" w14:textId="77777777" w:rsidR="00D66412" w:rsidRDefault="00D66412" w:rsidP="00973A03">
      <w:pPr>
        <w:jc w:val="center"/>
        <w:rPr>
          <w:rFonts w:ascii="Times New Roman" w:hAnsi="Times New Roman" w:cs="Times New Roman"/>
        </w:rPr>
      </w:pPr>
    </w:p>
    <w:p w14:paraId="374D2C9B" w14:textId="77777777" w:rsidR="00D66412" w:rsidRDefault="00D66412" w:rsidP="00973A03">
      <w:pPr>
        <w:jc w:val="center"/>
        <w:rPr>
          <w:rFonts w:ascii="Times New Roman" w:hAnsi="Times New Roman" w:cs="Times New Roman"/>
        </w:rPr>
      </w:pPr>
    </w:p>
    <w:p w14:paraId="26B516E5" w14:textId="77777777" w:rsidR="00D66412" w:rsidRDefault="00D66412" w:rsidP="00973A03">
      <w:pPr>
        <w:jc w:val="center"/>
        <w:rPr>
          <w:rFonts w:ascii="Times New Roman" w:hAnsi="Times New Roman" w:cs="Times New Roman"/>
        </w:rPr>
      </w:pPr>
    </w:p>
    <w:p w14:paraId="0C3C07D7" w14:textId="77777777" w:rsidR="00D66412" w:rsidRDefault="00D66412" w:rsidP="00973A03">
      <w:pPr>
        <w:jc w:val="center"/>
        <w:rPr>
          <w:rFonts w:ascii="Times New Roman" w:hAnsi="Times New Roman" w:cs="Times New Roman"/>
        </w:rPr>
      </w:pPr>
    </w:p>
    <w:p w14:paraId="760582DE" w14:textId="77777777" w:rsidR="00D66412" w:rsidRDefault="00D66412" w:rsidP="00973A03">
      <w:pPr>
        <w:jc w:val="center"/>
        <w:rPr>
          <w:rFonts w:ascii="Times New Roman" w:hAnsi="Times New Roman" w:cs="Times New Roman"/>
        </w:rPr>
      </w:pPr>
    </w:p>
    <w:p w14:paraId="4C7A6E97" w14:textId="77777777" w:rsidR="00D66412" w:rsidRDefault="00D66412" w:rsidP="00973A03">
      <w:pPr>
        <w:jc w:val="center"/>
        <w:rPr>
          <w:rFonts w:ascii="Times New Roman" w:hAnsi="Times New Roman" w:cs="Times New Roman"/>
        </w:rPr>
      </w:pPr>
    </w:p>
    <w:p w14:paraId="0FF17EEF" w14:textId="77777777" w:rsidR="00D66412" w:rsidRDefault="00D66412" w:rsidP="00973A03">
      <w:pPr>
        <w:jc w:val="center"/>
        <w:rPr>
          <w:rFonts w:ascii="Times New Roman" w:hAnsi="Times New Roman" w:cs="Times New Roman"/>
        </w:rPr>
      </w:pPr>
    </w:p>
    <w:p w14:paraId="3E9F55C4" w14:textId="77777777" w:rsidR="00D66412" w:rsidRDefault="00D66412" w:rsidP="00973A03">
      <w:pPr>
        <w:jc w:val="center"/>
        <w:rPr>
          <w:rFonts w:ascii="Times New Roman" w:hAnsi="Times New Roman" w:cs="Times New Roman"/>
        </w:rPr>
      </w:pPr>
    </w:p>
    <w:p w14:paraId="01AA09DD" w14:textId="77777777" w:rsidR="00D66412" w:rsidRDefault="00D66412" w:rsidP="00973A03">
      <w:pPr>
        <w:jc w:val="center"/>
        <w:rPr>
          <w:rFonts w:ascii="Times New Roman" w:hAnsi="Times New Roman" w:cs="Times New Roman"/>
        </w:rPr>
      </w:pPr>
    </w:p>
    <w:p w14:paraId="73490599" w14:textId="77777777" w:rsidR="00D66412" w:rsidRDefault="00D66412" w:rsidP="00973A03">
      <w:pPr>
        <w:jc w:val="center"/>
        <w:rPr>
          <w:rFonts w:ascii="Times New Roman" w:hAnsi="Times New Roman" w:cs="Times New Roman"/>
        </w:rPr>
      </w:pPr>
    </w:p>
    <w:p w14:paraId="5368C621" w14:textId="77777777" w:rsidR="00D66412" w:rsidRDefault="00D66412" w:rsidP="00973A03">
      <w:pPr>
        <w:jc w:val="center"/>
        <w:rPr>
          <w:rFonts w:ascii="Times New Roman" w:hAnsi="Times New Roman" w:cs="Times New Roman"/>
        </w:rPr>
      </w:pPr>
    </w:p>
    <w:p w14:paraId="7585B57B" w14:textId="77777777" w:rsidR="00D66412" w:rsidRDefault="00D66412" w:rsidP="00973A03">
      <w:pPr>
        <w:jc w:val="center"/>
        <w:rPr>
          <w:rFonts w:ascii="Times New Roman" w:hAnsi="Times New Roman" w:cs="Times New Roman"/>
        </w:rPr>
      </w:pPr>
    </w:p>
    <w:p w14:paraId="25901331" w14:textId="77777777" w:rsidR="00D66412" w:rsidRDefault="00D66412" w:rsidP="00973A03">
      <w:pPr>
        <w:jc w:val="center"/>
        <w:rPr>
          <w:rFonts w:ascii="Times New Roman" w:hAnsi="Times New Roman" w:cs="Times New Roman"/>
        </w:rPr>
      </w:pPr>
    </w:p>
    <w:p w14:paraId="233CFAAC" w14:textId="77777777" w:rsidR="00D66412" w:rsidRDefault="00D66412" w:rsidP="00973A03">
      <w:pPr>
        <w:jc w:val="center"/>
        <w:rPr>
          <w:rFonts w:ascii="Times New Roman" w:hAnsi="Times New Roman" w:cs="Times New Roman"/>
        </w:rPr>
      </w:pPr>
    </w:p>
    <w:p w14:paraId="756950FA" w14:textId="77777777" w:rsidR="00D66412" w:rsidRDefault="00D66412" w:rsidP="00973A03">
      <w:pPr>
        <w:jc w:val="center"/>
        <w:rPr>
          <w:rFonts w:ascii="Times New Roman" w:hAnsi="Times New Roman" w:cs="Times New Roman"/>
        </w:rPr>
      </w:pPr>
    </w:p>
    <w:p w14:paraId="6454855F" w14:textId="77777777" w:rsidR="00D66412" w:rsidRDefault="00D66412" w:rsidP="00973A03">
      <w:pPr>
        <w:jc w:val="center"/>
        <w:rPr>
          <w:rFonts w:ascii="Times New Roman" w:hAnsi="Times New Roman" w:cs="Times New Roman"/>
        </w:rPr>
      </w:pPr>
    </w:p>
    <w:p w14:paraId="198D85C6" w14:textId="77777777" w:rsidR="00D66412" w:rsidRDefault="00D66412" w:rsidP="00973A03">
      <w:pPr>
        <w:jc w:val="center"/>
        <w:rPr>
          <w:rFonts w:ascii="Times New Roman" w:hAnsi="Times New Roman" w:cs="Times New Roman"/>
        </w:rPr>
      </w:pPr>
    </w:p>
    <w:p w14:paraId="6551C4DC" w14:textId="77777777" w:rsidR="00D66412" w:rsidRDefault="00D66412" w:rsidP="00973A03">
      <w:pPr>
        <w:jc w:val="center"/>
        <w:rPr>
          <w:rFonts w:ascii="Times New Roman" w:hAnsi="Times New Roman" w:cs="Times New Roman"/>
        </w:rPr>
      </w:pPr>
    </w:p>
    <w:p w14:paraId="0CFA1427" w14:textId="77777777" w:rsidR="00D66412" w:rsidRDefault="00D66412" w:rsidP="00973A03">
      <w:pPr>
        <w:jc w:val="center"/>
        <w:rPr>
          <w:rFonts w:ascii="Times New Roman" w:hAnsi="Times New Roman" w:cs="Times New Roman"/>
        </w:rPr>
      </w:pPr>
    </w:p>
    <w:p w14:paraId="70E3C2AE" w14:textId="77777777" w:rsidR="00D66412" w:rsidRDefault="00D66412" w:rsidP="00973A03">
      <w:pPr>
        <w:jc w:val="center"/>
        <w:rPr>
          <w:rFonts w:ascii="Times New Roman" w:hAnsi="Times New Roman" w:cs="Times New Roman"/>
        </w:rPr>
      </w:pPr>
    </w:p>
    <w:p w14:paraId="6CB074FC" w14:textId="77777777" w:rsidR="00D66412" w:rsidRDefault="00D66412" w:rsidP="00973A03">
      <w:pPr>
        <w:jc w:val="center"/>
        <w:rPr>
          <w:rFonts w:ascii="Times New Roman" w:hAnsi="Times New Roman" w:cs="Times New Roman"/>
        </w:rPr>
      </w:pPr>
    </w:p>
    <w:p w14:paraId="4884D76A" w14:textId="77777777" w:rsidR="00D66412" w:rsidRDefault="00D66412" w:rsidP="00973A03">
      <w:pPr>
        <w:jc w:val="center"/>
        <w:rPr>
          <w:rFonts w:ascii="Times New Roman" w:hAnsi="Times New Roman" w:cs="Times New Roman"/>
        </w:rPr>
      </w:pP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19B8706A" w14:textId="77EB2F99" w:rsidR="00AC6612" w:rsidRPr="00AC6612" w:rsidRDefault="00973A03"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rPr>
      </w:pPr>
      <w:r>
        <w:rPr>
          <w:rFonts w:ascii="Times New Roman" w:hAnsi="Times New Roman" w:cs="Times New Roman"/>
          <w:b/>
          <w:bCs/>
        </w:rPr>
        <w:lastRenderedPageBreak/>
        <w:t>УЧЕБНОЙ ДИСЦИПЛИНЫ</w:t>
      </w:r>
      <w:r w:rsidR="00AC6612" w:rsidRPr="00AC6612">
        <w:rPr>
          <w:rFonts w:ascii="Times New Roman" w:eastAsia="Times New Roman" w:hAnsi="Times New Roman" w:cs="Times New Roman"/>
          <w:b/>
          <w:color w:val="auto"/>
          <w:sz w:val="28"/>
          <w:szCs w:val="28"/>
        </w:rPr>
        <w:t xml:space="preserve"> </w:t>
      </w:r>
      <w:r w:rsidR="00AC6612" w:rsidRPr="00AC6612">
        <w:rPr>
          <w:rFonts w:ascii="Times New Roman" w:eastAsia="Times New Roman" w:hAnsi="Times New Roman" w:cs="Times New Roman"/>
          <w:b/>
          <w:color w:val="auto"/>
        </w:rPr>
        <w:t>ОП.10 «ОСНОВЫ ЭКОНОМИКИ»</w:t>
      </w:r>
    </w:p>
    <w:p w14:paraId="5C889BC3" w14:textId="77777777"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Область применения программы.</w:t>
      </w:r>
    </w:p>
    <w:p w14:paraId="7FCC718F" w14:textId="3C9CAC97" w:rsidR="00D66412" w:rsidRPr="00D66412" w:rsidRDefault="00D66412"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color w:val="auto"/>
        </w:rPr>
        <w:t xml:space="preserve">Рабочая программа учебной дисциплины </w:t>
      </w:r>
      <w:r w:rsidR="00AC6612" w:rsidRPr="00AC6612">
        <w:rPr>
          <w:rFonts w:ascii="Times New Roman" w:eastAsia="Times New Roman" w:hAnsi="Times New Roman" w:cs="Times New Roman"/>
          <w:color w:val="auto"/>
        </w:rPr>
        <w:t>ОП.10 «ОСНОВЫ ЭКОНОМИКИ»</w:t>
      </w:r>
      <w:r>
        <w:rPr>
          <w:rFonts w:ascii="Times New Roman" w:eastAsia="Times New Roman" w:hAnsi="Times New Roman" w:cs="Times New Roman"/>
          <w:color w:val="auto"/>
        </w:rPr>
        <w:t xml:space="preserve"> </w:t>
      </w:r>
      <w:r w:rsidRPr="00D66412">
        <w:rPr>
          <w:rFonts w:ascii="Times New Roman" w:eastAsia="Times New Roman" w:hAnsi="Times New Roman" w:cs="Times New Roman"/>
          <w:color w:val="auto"/>
        </w:rPr>
        <w:t>является обязательной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65A4F762"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Учебная дисциплина</w:t>
      </w:r>
      <w:r w:rsidR="00AC6612" w:rsidRPr="00AC6612">
        <w:rPr>
          <w:rFonts w:ascii="Times New Roman" w:eastAsia="Times New Roman" w:hAnsi="Times New Roman" w:cs="Times New Roman"/>
          <w:color w:val="auto"/>
        </w:rPr>
        <w:t xml:space="preserve"> ОП.10</w:t>
      </w:r>
      <w:r w:rsidR="00AC6612">
        <w:rPr>
          <w:rFonts w:ascii="Times New Roman" w:eastAsia="Times New Roman" w:hAnsi="Times New Roman" w:cs="Times New Roman"/>
          <w:color w:val="auto"/>
        </w:rPr>
        <w:t xml:space="preserve"> «Основы экономики</w:t>
      </w:r>
      <w:r w:rsidR="00AC6612" w:rsidRPr="00AC6612">
        <w:rPr>
          <w:rFonts w:ascii="Times New Roman" w:eastAsia="Times New Roman" w:hAnsi="Times New Roman" w:cs="Times New Roman"/>
          <w:color w:val="auto"/>
        </w:rPr>
        <w:t>»</w:t>
      </w:r>
      <w:r w:rsidR="00AC6612">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48C8F9B6" w14:textId="77777777" w:rsidR="00AC6612" w:rsidRDefault="00966695"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w:t>
      </w:r>
      <w:r w:rsidR="00AC6612">
        <w:rPr>
          <w:rFonts w:ascii="Times New Roman" w:eastAsia="Times New Roman" w:hAnsi="Times New Roman" w:cs="Times New Roman"/>
          <w:color w:val="auto"/>
        </w:rPr>
        <w:t>«Основы экономики</w:t>
      </w:r>
      <w:r w:rsidR="00AC6612" w:rsidRPr="00AC6612">
        <w:rPr>
          <w:rFonts w:ascii="Times New Roman" w:eastAsia="Times New Roman" w:hAnsi="Times New Roman" w:cs="Times New Roman"/>
          <w:color w:val="auto"/>
        </w:rPr>
        <w:t>»</w:t>
      </w:r>
      <w:r w:rsidR="00AC6612" w:rsidRPr="004848D2">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0750E576" w14:textId="61209B66" w:rsidR="00AC6612" w:rsidRPr="00AC6612" w:rsidRDefault="00AC6612" w:rsidP="00AC66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AC6612">
        <w:rPr>
          <w:rFonts w:ascii="Times New Roman" w:eastAsia="Times New Roman" w:hAnsi="Times New Roman" w:cs="Times New Roman"/>
          <w:color w:val="auto"/>
        </w:rPr>
        <w:t>Особое значение дисциплина имеет при формировании и развитии ОК 01, ОК02, ОК03, ОК04, ОК05, ОК06, ОК09, ПК 1.3, ПК 1.4; ПК 3.3, ПК 4.1, ПК 4.2, ПК 4.3.</w:t>
      </w:r>
    </w:p>
    <w:p w14:paraId="6442382F" w14:textId="77777777" w:rsidR="004848D2" w:rsidRPr="004848D2" w:rsidRDefault="004848D2" w:rsidP="0096669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33267F4B" w14:textId="38B8095C" w:rsidR="007F0973" w:rsidRPr="007F0973" w:rsidRDefault="007F0973" w:rsidP="007F0973">
      <w:pPr>
        <w:widowControl/>
        <w:suppressAutoHyphens w:val="0"/>
        <w:ind w:firstLine="709"/>
        <w:contextualSpacing/>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Целью освоения учебной</w:t>
      </w:r>
      <w:r w:rsidRPr="007F0973">
        <w:rPr>
          <w:rFonts w:ascii="Times New Roman" w:eastAsia="Calibri" w:hAnsi="Times New Roman" w:cs="Times New Roman"/>
          <w:color w:val="auto"/>
          <w:lang w:eastAsia="en-US"/>
        </w:rPr>
        <w:t xml:space="preserve"> дисциплины являетс</w:t>
      </w:r>
      <w:r>
        <w:rPr>
          <w:rFonts w:ascii="Times New Roman" w:eastAsia="Calibri" w:hAnsi="Times New Roman" w:cs="Times New Roman"/>
          <w:color w:val="auto"/>
          <w:lang w:eastAsia="en-US"/>
        </w:rPr>
        <w:t xml:space="preserve">я </w:t>
      </w:r>
      <w:r w:rsidRPr="007F0973">
        <w:rPr>
          <w:rFonts w:ascii="Times New Roman" w:eastAsia="Calibri" w:hAnsi="Times New Roman" w:cs="Times New Roman"/>
          <w:color w:val="auto"/>
          <w:lang w:eastAsia="en-US"/>
        </w:rPr>
        <w:t xml:space="preserve">формирование у обучающихся навыков применения на практике общих и частных методов анализа хозяйственной деятельности субъектов рыночной экономики. </w:t>
      </w:r>
    </w:p>
    <w:p w14:paraId="5B7251D1" w14:textId="77777777" w:rsidR="004848D2" w:rsidRDefault="004848D2" w:rsidP="00966695">
      <w:pPr>
        <w:widowControl/>
        <w:spacing w:line="276" w:lineRule="auto"/>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536"/>
      </w:tblGrid>
      <w:tr w:rsidR="00AC6612" w:rsidRPr="00AC6612" w14:paraId="3620C8DC" w14:textId="77777777" w:rsidTr="00031F60">
        <w:trPr>
          <w:trHeight w:val="649"/>
        </w:trPr>
        <w:tc>
          <w:tcPr>
            <w:tcW w:w="1701" w:type="dxa"/>
            <w:vAlign w:val="center"/>
            <w:hideMark/>
          </w:tcPr>
          <w:p w14:paraId="1A56B6DC" w14:textId="56C1713A" w:rsidR="00AC6612" w:rsidRPr="00AC6612" w:rsidRDefault="00AC6612" w:rsidP="00031F60">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p>
          <w:p w14:paraId="0BB1E653" w14:textId="77777777" w:rsidR="00AC6612" w:rsidRPr="00AC6612" w:rsidRDefault="00AC6612" w:rsidP="00031F60">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ПК, ОК</w:t>
            </w:r>
          </w:p>
        </w:tc>
        <w:tc>
          <w:tcPr>
            <w:tcW w:w="3119" w:type="dxa"/>
            <w:vAlign w:val="center"/>
            <w:hideMark/>
          </w:tcPr>
          <w:p w14:paraId="42DDADCF" w14:textId="77777777" w:rsidR="00AC6612" w:rsidRPr="00AC6612" w:rsidRDefault="00AC6612" w:rsidP="00031F60">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Умения</w:t>
            </w:r>
          </w:p>
        </w:tc>
        <w:tc>
          <w:tcPr>
            <w:tcW w:w="4536" w:type="dxa"/>
            <w:vAlign w:val="center"/>
            <w:hideMark/>
          </w:tcPr>
          <w:p w14:paraId="4D61A5C1" w14:textId="77777777" w:rsidR="00AC6612" w:rsidRPr="00AC6612" w:rsidRDefault="00AC6612" w:rsidP="00031F60">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Знания</w:t>
            </w:r>
          </w:p>
        </w:tc>
      </w:tr>
      <w:tr w:rsidR="00AC6612" w:rsidRPr="00AC6612" w14:paraId="161187F0" w14:textId="77777777" w:rsidTr="00031F60">
        <w:trPr>
          <w:trHeight w:val="212"/>
        </w:trPr>
        <w:tc>
          <w:tcPr>
            <w:tcW w:w="1701" w:type="dxa"/>
          </w:tcPr>
          <w:p w14:paraId="22C68168" w14:textId="77777777" w:rsidR="00AC6612" w:rsidRPr="00AC6612" w:rsidRDefault="00AC6612" w:rsidP="00AC6612">
            <w:pPr>
              <w:widowControl/>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 xml:space="preserve">ОК01, ОК02,  ОК03, ОК04, ОК05, ОК06, ОК09, </w:t>
            </w:r>
          </w:p>
          <w:p w14:paraId="345F3252" w14:textId="77777777" w:rsidR="00AC6612" w:rsidRPr="00AC6612" w:rsidRDefault="00AC6612" w:rsidP="00031F60">
            <w:pPr>
              <w:widowControl/>
              <w:ind w:left="-108" w:right="-108"/>
              <w:jc w:val="center"/>
              <w:rPr>
                <w:rFonts w:ascii="Times New Roman" w:eastAsia="Times New Roman" w:hAnsi="Times New Roman" w:cs="Times New Roman"/>
                <w:color w:val="auto"/>
              </w:rPr>
            </w:pPr>
            <w:r w:rsidRPr="00AC6612">
              <w:rPr>
                <w:rFonts w:ascii="Times New Roman" w:eastAsia="Times New Roman" w:hAnsi="Times New Roman" w:cs="Times New Roman"/>
                <w:color w:val="auto"/>
              </w:rPr>
              <w:t xml:space="preserve">ПК 1.3, ПК 1.4; </w:t>
            </w:r>
          </w:p>
          <w:p w14:paraId="431A4ED4" w14:textId="77777777" w:rsidR="00AC6612" w:rsidRPr="00AC6612" w:rsidRDefault="00AC6612" w:rsidP="00031F60">
            <w:pPr>
              <w:widowControl/>
              <w:ind w:left="-108" w:right="-108"/>
              <w:jc w:val="center"/>
              <w:rPr>
                <w:rFonts w:ascii="Times New Roman" w:eastAsia="Times New Roman" w:hAnsi="Times New Roman" w:cs="Times New Roman"/>
                <w:b/>
                <w:color w:val="auto"/>
              </w:rPr>
            </w:pPr>
            <w:r w:rsidRPr="00AC6612">
              <w:rPr>
                <w:rFonts w:ascii="Times New Roman" w:eastAsia="Times New Roman" w:hAnsi="Times New Roman" w:cs="Times New Roman"/>
                <w:color w:val="auto"/>
              </w:rPr>
              <w:t>ПК 3.3, ПК 4.1, ПК 4.2, ПК 4.3.</w:t>
            </w:r>
          </w:p>
        </w:tc>
        <w:tc>
          <w:tcPr>
            <w:tcW w:w="3119" w:type="dxa"/>
          </w:tcPr>
          <w:p w14:paraId="634EE917" w14:textId="1DD2F4F7"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находить и использовать необходимую </w:t>
            </w:r>
            <w:r w:rsidRPr="00031F60">
              <w:rPr>
                <w:rFonts w:ascii="Times New Roman" w:eastAsia="Times New Roman" w:hAnsi="Times New Roman" w:cs="Times New Roman"/>
                <w:color w:val="auto"/>
                <w:spacing w:val="-1"/>
              </w:rPr>
              <w:t>экономическую информацию;</w:t>
            </w:r>
          </w:p>
          <w:p w14:paraId="6550FB88" w14:textId="72ED3963"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определять организационно-правовые формы </w:t>
            </w:r>
            <w:r w:rsidRPr="00031F60">
              <w:rPr>
                <w:rFonts w:ascii="Times New Roman" w:eastAsia="Times New Roman" w:hAnsi="Times New Roman" w:cs="Times New Roman"/>
                <w:color w:val="auto"/>
              </w:rPr>
              <w:t>организаций;</w:t>
            </w:r>
          </w:p>
          <w:p w14:paraId="6ECE8AFD" w14:textId="474FD93A"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определять состав материальных, трудовых и </w:t>
            </w:r>
            <w:r w:rsidRPr="00031F60">
              <w:rPr>
                <w:rFonts w:ascii="Times New Roman" w:eastAsia="Times New Roman" w:hAnsi="Times New Roman" w:cs="Times New Roman"/>
                <w:color w:val="auto"/>
                <w:spacing w:val="-1"/>
              </w:rPr>
              <w:t>финансовых ресурсов организации;</w:t>
            </w:r>
          </w:p>
          <w:p w14:paraId="04B6EC0C" w14:textId="7ABA0E5F" w:rsidR="00AC6612" w:rsidRPr="00031F60" w:rsidRDefault="00AC6612" w:rsidP="00031F60">
            <w:pPr>
              <w:pStyle w:val="af2"/>
              <w:widowControl/>
              <w:numPr>
                <w:ilvl w:val="0"/>
                <w:numId w:val="31"/>
              </w:numPr>
              <w:suppressAutoHyphens w:val="0"/>
              <w:ind w:left="176" w:hanging="119"/>
              <w:jc w:val="both"/>
              <w:rPr>
                <w:rFonts w:ascii="Times New Roman" w:eastAsia="Times New Roman" w:hAnsi="Times New Roman" w:cs="Times New Roman"/>
                <w:color w:val="auto"/>
                <w:spacing w:val="-1"/>
              </w:rPr>
            </w:pPr>
            <w:r w:rsidRPr="00031F60">
              <w:rPr>
                <w:rFonts w:ascii="Times New Roman" w:eastAsia="Times New Roman" w:hAnsi="Times New Roman" w:cs="Times New Roman"/>
                <w:color w:val="auto"/>
                <w:spacing w:val="-1"/>
              </w:rPr>
              <w:t xml:space="preserve">оформлять первичные документы по учету рабочего времени, выработки, заработной платы, </w:t>
            </w:r>
            <w:r w:rsidRPr="00031F60">
              <w:rPr>
                <w:rFonts w:ascii="Times New Roman" w:eastAsia="Times New Roman" w:hAnsi="Times New Roman" w:cs="Times New Roman"/>
                <w:color w:val="auto"/>
                <w:spacing w:val="-3"/>
              </w:rPr>
              <w:t>простоев;</w:t>
            </w:r>
          </w:p>
          <w:p w14:paraId="788A3DA1" w14:textId="601C7716" w:rsidR="00AC6612" w:rsidRPr="00031F60" w:rsidRDefault="00AC6612" w:rsidP="00031F60">
            <w:pPr>
              <w:pStyle w:val="af2"/>
              <w:widowControl/>
              <w:numPr>
                <w:ilvl w:val="0"/>
                <w:numId w:val="31"/>
              </w:numPr>
              <w:shd w:val="clear" w:color="auto" w:fill="FFFFFF"/>
              <w:suppressAutoHyphens w:val="0"/>
              <w:ind w:left="176" w:hanging="119"/>
              <w:jc w:val="both"/>
              <w:rPr>
                <w:rFonts w:ascii="Times New Roman" w:eastAsia="Times New Roman" w:hAnsi="Times New Roman" w:cs="Times New Roman"/>
                <w:color w:val="auto"/>
                <w:spacing w:val="-2"/>
              </w:rPr>
            </w:pPr>
            <w:r w:rsidRPr="00031F60">
              <w:rPr>
                <w:rFonts w:ascii="Times New Roman" w:eastAsia="Times New Roman" w:hAnsi="Times New Roman" w:cs="Times New Roman"/>
                <w:color w:val="auto"/>
                <w:spacing w:val="-2"/>
              </w:rPr>
              <w:t>рассчитывать основные технико-</w:t>
            </w:r>
            <w:r w:rsidRPr="00031F60">
              <w:rPr>
                <w:rFonts w:ascii="Times New Roman" w:eastAsia="Times New Roman" w:hAnsi="Times New Roman" w:cs="Times New Roman"/>
                <w:color w:val="auto"/>
                <w:spacing w:val="-4"/>
              </w:rPr>
              <w:t xml:space="preserve">экономические показатели деятельности </w:t>
            </w:r>
            <w:r w:rsidRPr="00031F60">
              <w:rPr>
                <w:rFonts w:ascii="Times New Roman" w:eastAsia="Times New Roman" w:hAnsi="Times New Roman" w:cs="Times New Roman"/>
                <w:color w:val="auto"/>
                <w:spacing w:val="-2"/>
              </w:rPr>
              <w:t>подразделения (организации);</w:t>
            </w:r>
          </w:p>
        </w:tc>
        <w:tc>
          <w:tcPr>
            <w:tcW w:w="4536" w:type="dxa"/>
          </w:tcPr>
          <w:p w14:paraId="6A6B4F4F" w14:textId="4F86F1BF"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действующие законодательные и нормативные </w:t>
            </w:r>
            <w:r w:rsidRPr="00031F60">
              <w:rPr>
                <w:rFonts w:ascii="Times New Roman" w:eastAsia="Times New Roman" w:hAnsi="Times New Roman" w:cs="Times New Roman"/>
                <w:color w:val="auto"/>
                <w:spacing w:val="-2"/>
              </w:rPr>
              <w:t>акты, регулирующие производственно-</w:t>
            </w:r>
            <w:r w:rsidRPr="00031F60">
              <w:rPr>
                <w:rFonts w:ascii="Times New Roman" w:eastAsia="Times New Roman" w:hAnsi="Times New Roman" w:cs="Times New Roman"/>
                <w:color w:val="auto"/>
              </w:rPr>
              <w:t>хозяйственную деятельность;</w:t>
            </w:r>
          </w:p>
          <w:p w14:paraId="31CE7346" w14:textId="35803DAD"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основные технико-экономические показатели </w:t>
            </w:r>
            <w:r w:rsidRPr="00031F60">
              <w:rPr>
                <w:rFonts w:ascii="Times New Roman" w:eastAsia="Times New Roman" w:hAnsi="Times New Roman" w:cs="Times New Roman"/>
                <w:color w:val="auto"/>
              </w:rPr>
              <w:t>деятельности организации;</w:t>
            </w:r>
          </w:p>
          <w:p w14:paraId="58291BA5" w14:textId="3A692144"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2"/>
              </w:rPr>
              <w:t>методики расчета основных технико-</w:t>
            </w:r>
            <w:r w:rsidRPr="00031F60">
              <w:rPr>
                <w:rFonts w:ascii="Times New Roman" w:eastAsia="Times New Roman" w:hAnsi="Times New Roman" w:cs="Times New Roman"/>
                <w:color w:val="auto"/>
                <w:spacing w:val="-3"/>
              </w:rPr>
              <w:t xml:space="preserve">экономических показателей деятельности </w:t>
            </w:r>
            <w:r w:rsidRPr="00031F60">
              <w:rPr>
                <w:rFonts w:ascii="Times New Roman" w:eastAsia="Times New Roman" w:hAnsi="Times New Roman" w:cs="Times New Roman"/>
                <w:color w:val="auto"/>
              </w:rPr>
              <w:t>организации;</w:t>
            </w:r>
          </w:p>
          <w:p w14:paraId="3C167344" w14:textId="357C3AF9"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методы управления основными и оборотными </w:t>
            </w:r>
            <w:r w:rsidRPr="00031F60">
              <w:rPr>
                <w:rFonts w:ascii="Times New Roman" w:eastAsia="Times New Roman" w:hAnsi="Times New Roman" w:cs="Times New Roman"/>
                <w:color w:val="auto"/>
                <w:spacing w:val="-2"/>
              </w:rPr>
              <w:t xml:space="preserve">средствами и оценки эффективности их </w:t>
            </w:r>
            <w:r w:rsidRPr="00031F60">
              <w:rPr>
                <w:rFonts w:ascii="Times New Roman" w:eastAsia="Times New Roman" w:hAnsi="Times New Roman" w:cs="Times New Roman"/>
                <w:color w:val="auto"/>
              </w:rPr>
              <w:t>использования;</w:t>
            </w:r>
          </w:p>
          <w:p w14:paraId="4450C7E0" w14:textId="21608C3B"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spacing w:val="-3"/>
              </w:rPr>
            </w:pPr>
            <w:r w:rsidRPr="00031F60">
              <w:rPr>
                <w:rFonts w:ascii="Times New Roman" w:eastAsia="Times New Roman" w:hAnsi="Times New Roman" w:cs="Times New Roman"/>
                <w:color w:val="auto"/>
                <w:spacing w:val="-4"/>
              </w:rPr>
              <w:t xml:space="preserve">механизмы ценообразования на продукцию </w:t>
            </w:r>
            <w:r w:rsidRPr="00031F60">
              <w:rPr>
                <w:rFonts w:ascii="Times New Roman" w:eastAsia="Times New Roman" w:hAnsi="Times New Roman" w:cs="Times New Roman"/>
                <w:color w:val="auto"/>
                <w:spacing w:val="-3"/>
              </w:rPr>
              <w:t>(услуги),</w:t>
            </w:r>
          </w:p>
          <w:p w14:paraId="6A10C3D9" w14:textId="3925FD7B"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формы оплаты труда в современных </w:t>
            </w:r>
            <w:r w:rsidRPr="00031F60">
              <w:rPr>
                <w:rFonts w:ascii="Times New Roman" w:eastAsia="Times New Roman" w:hAnsi="Times New Roman" w:cs="Times New Roman"/>
                <w:color w:val="auto"/>
              </w:rPr>
              <w:t>условиях;</w:t>
            </w:r>
          </w:p>
          <w:p w14:paraId="2036561E" w14:textId="070494E8"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1"/>
              </w:rPr>
              <w:t xml:space="preserve">основные принципы построения </w:t>
            </w:r>
            <w:r w:rsidRPr="00031F60">
              <w:rPr>
                <w:rFonts w:ascii="Times New Roman" w:eastAsia="Times New Roman" w:hAnsi="Times New Roman" w:cs="Times New Roman"/>
                <w:color w:val="auto"/>
                <w:spacing w:val="-3"/>
              </w:rPr>
              <w:t>экономической системы организации;</w:t>
            </w:r>
          </w:p>
          <w:p w14:paraId="5F928128" w14:textId="6A222D7B"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2"/>
              </w:rPr>
              <w:t xml:space="preserve">основы маркетинговой деятельности, </w:t>
            </w:r>
            <w:r w:rsidRPr="00031F60">
              <w:rPr>
                <w:rFonts w:ascii="Times New Roman" w:eastAsia="Times New Roman" w:hAnsi="Times New Roman" w:cs="Times New Roman"/>
                <w:color w:val="auto"/>
                <w:spacing w:val="-4"/>
              </w:rPr>
              <w:t>менеджмента и принципы делового общения;</w:t>
            </w:r>
          </w:p>
          <w:p w14:paraId="1271C795" w14:textId="4215D076"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основы организации работы коллектива </w:t>
            </w:r>
            <w:r w:rsidRPr="00031F60">
              <w:rPr>
                <w:rFonts w:ascii="Times New Roman" w:eastAsia="Times New Roman" w:hAnsi="Times New Roman" w:cs="Times New Roman"/>
                <w:color w:val="auto"/>
              </w:rPr>
              <w:t>исполнителей;</w:t>
            </w:r>
          </w:p>
          <w:p w14:paraId="32024FC2" w14:textId="3781E7BE"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t xml:space="preserve">основы планирования, финансирования и </w:t>
            </w:r>
            <w:r w:rsidRPr="00031F60">
              <w:rPr>
                <w:rFonts w:ascii="Times New Roman" w:eastAsia="Times New Roman" w:hAnsi="Times New Roman" w:cs="Times New Roman"/>
                <w:color w:val="auto"/>
              </w:rPr>
              <w:t>кредитования организации;</w:t>
            </w:r>
          </w:p>
          <w:p w14:paraId="1DBA9AE6" w14:textId="2EEA0618"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особенности менеджмента в области </w:t>
            </w:r>
            <w:r w:rsidRPr="00031F60">
              <w:rPr>
                <w:rFonts w:ascii="Times New Roman" w:eastAsia="Times New Roman" w:hAnsi="Times New Roman" w:cs="Times New Roman"/>
                <w:color w:val="auto"/>
                <w:spacing w:val="-1"/>
              </w:rPr>
              <w:t>профессиональной деятельности;</w:t>
            </w:r>
          </w:p>
          <w:p w14:paraId="1AD51FBB" w14:textId="024F8F9E"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4"/>
              </w:rPr>
              <w:lastRenderedPageBreak/>
              <w:t xml:space="preserve">общую производственную и организационную </w:t>
            </w:r>
            <w:r w:rsidRPr="00031F60">
              <w:rPr>
                <w:rFonts w:ascii="Times New Roman" w:eastAsia="Times New Roman" w:hAnsi="Times New Roman" w:cs="Times New Roman"/>
                <w:color w:val="auto"/>
              </w:rPr>
              <w:t>структуру организации;</w:t>
            </w:r>
          </w:p>
          <w:p w14:paraId="7D2F08EB" w14:textId="1ACF98F1"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1"/>
              </w:rPr>
              <w:t>современное состояние и перспективы</w:t>
            </w:r>
            <w:r w:rsidRPr="00031F60">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spacing w:val="-3"/>
              </w:rPr>
              <w:t xml:space="preserve">развития отрасли, организацию хозяйствующих </w:t>
            </w:r>
            <w:r w:rsidRPr="00031F60">
              <w:rPr>
                <w:rFonts w:ascii="Times New Roman" w:eastAsia="Times New Roman" w:hAnsi="Times New Roman" w:cs="Times New Roman"/>
                <w:color w:val="auto"/>
              </w:rPr>
              <w:t>субъектов в рыночной экономике;</w:t>
            </w:r>
          </w:p>
          <w:p w14:paraId="10762439" w14:textId="62EA0F80"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состав материальных, трудовых и финансовых </w:t>
            </w:r>
            <w:r w:rsidRPr="00031F60">
              <w:rPr>
                <w:rFonts w:ascii="Times New Roman" w:eastAsia="Times New Roman" w:hAnsi="Times New Roman" w:cs="Times New Roman"/>
                <w:color w:val="auto"/>
                <w:spacing w:val="-1"/>
              </w:rPr>
              <w:t xml:space="preserve">ресурсов организации, показатели их </w:t>
            </w:r>
            <w:r w:rsidRPr="00031F60">
              <w:rPr>
                <w:rFonts w:ascii="Times New Roman" w:eastAsia="Times New Roman" w:hAnsi="Times New Roman" w:cs="Times New Roman"/>
                <w:color w:val="auto"/>
              </w:rPr>
              <w:t>эффективного использования;</w:t>
            </w:r>
          </w:p>
          <w:p w14:paraId="1F585422" w14:textId="633069A6" w:rsidR="00AC6612" w:rsidRPr="00031F60" w:rsidRDefault="00AC6612" w:rsidP="00031F60">
            <w:pPr>
              <w:pStyle w:val="af2"/>
              <w:widowControl/>
              <w:numPr>
                <w:ilvl w:val="0"/>
                <w:numId w:val="32"/>
              </w:numPr>
              <w:shd w:val="clear" w:color="auto" w:fill="FFFFFF"/>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способы экономии ресурсов, основные энерго-</w:t>
            </w:r>
            <w:r w:rsidRPr="00031F60">
              <w:rPr>
                <w:rFonts w:ascii="Times New Roman" w:eastAsia="Times New Roman" w:hAnsi="Times New Roman" w:cs="Times New Roman"/>
                <w:color w:val="auto"/>
                <w:spacing w:val="-2"/>
              </w:rPr>
              <w:t>и материалосберегающие технологии;</w:t>
            </w:r>
          </w:p>
          <w:p w14:paraId="1AA06363" w14:textId="57E8B13D" w:rsidR="00AC6612" w:rsidRPr="00031F60" w:rsidRDefault="00AC6612" w:rsidP="00031F60">
            <w:pPr>
              <w:pStyle w:val="af2"/>
              <w:widowControl/>
              <w:numPr>
                <w:ilvl w:val="0"/>
                <w:numId w:val="32"/>
              </w:numPr>
              <w:shd w:val="clear" w:color="auto" w:fill="FFFFFF"/>
              <w:tabs>
                <w:tab w:val="left" w:leader="underscore" w:pos="4872"/>
              </w:tabs>
              <w:suppressAutoHyphens w:val="0"/>
              <w:ind w:left="34" w:hanging="119"/>
              <w:jc w:val="both"/>
              <w:rPr>
                <w:rFonts w:ascii="Times New Roman" w:eastAsia="Times New Roman" w:hAnsi="Times New Roman" w:cs="Times New Roman"/>
                <w:color w:val="auto"/>
              </w:rPr>
            </w:pPr>
            <w:r w:rsidRPr="00031F60">
              <w:rPr>
                <w:rFonts w:ascii="Times New Roman" w:eastAsia="Times New Roman" w:hAnsi="Times New Roman" w:cs="Times New Roman"/>
                <w:color w:val="auto"/>
                <w:spacing w:val="-1"/>
              </w:rPr>
              <w:t>формы организации и оплаты труда.</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lastRenderedPageBreak/>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B6E75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p>
    <w:p w14:paraId="5ED58DDB"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spacing w:val="-2"/>
        </w:rPr>
        <w:t>задач;</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7FAEA159" w14:textId="77777777" w:rsidR="001F4E6B" w:rsidRDefault="001F4E6B" w:rsidP="00D90E46">
      <w:pPr>
        <w:ind w:firstLine="709"/>
        <w:jc w:val="both"/>
        <w:rPr>
          <w:rFonts w:ascii="Times New Roman" w:hAnsi="Times New Roman" w:cs="Times New Roman"/>
          <w:i/>
          <w:iCs/>
        </w:rPr>
      </w:pPr>
    </w:p>
    <w:p w14:paraId="6970C43F" w14:textId="77777777" w:rsidR="00D90E46" w:rsidRDefault="00DC6936" w:rsidP="00973A03">
      <w:pPr>
        <w:jc w:val="center"/>
        <w:rPr>
          <w:rFonts w:ascii="Times New Roman" w:hAnsi="Times New Roman" w:cs="Times New Roman"/>
          <w:b/>
          <w:bCs/>
        </w:rPr>
      </w:pPr>
      <w:r>
        <w:rPr>
          <w:rFonts w:ascii="Times New Roman" w:hAnsi="Times New Roman" w:cs="Times New Roman"/>
          <w:b/>
          <w:bCs/>
        </w:rPr>
        <w:t>2. СТРУКТУРА И СОДЕРЖАНИЕ УЧЕБНОЙ ДИСЦИПЛИНЫ</w:t>
      </w:r>
    </w:p>
    <w:p w14:paraId="26259AE7" w14:textId="7343FCDF" w:rsidR="008F3D9E" w:rsidRPr="001F4E6B" w:rsidRDefault="001F4E6B" w:rsidP="00973A03">
      <w:pPr>
        <w:jc w:val="center"/>
        <w:rPr>
          <w:rFonts w:ascii="Times New Roman" w:hAnsi="Times New Roman" w:cs="Times New Roman"/>
          <w:b/>
          <w:bCs/>
        </w:rPr>
      </w:pPr>
      <w:r>
        <w:rPr>
          <w:rFonts w:ascii="Times New Roman" w:hAnsi="Times New Roman" w:cs="Times New Roman"/>
          <w:b/>
          <w:bCs/>
        </w:rPr>
        <w:t xml:space="preserve"> </w:t>
      </w:r>
      <w:r w:rsidR="00031F60" w:rsidRPr="00AC6612">
        <w:rPr>
          <w:rFonts w:ascii="Times New Roman" w:eastAsia="Times New Roman" w:hAnsi="Times New Roman" w:cs="Times New Roman"/>
          <w:b/>
          <w:color w:val="auto"/>
        </w:rPr>
        <w:t>ОП.10 «ОСНОВЫ ЭКОНОМИКИ»</w:t>
      </w:r>
      <w:r w:rsidR="00031F60">
        <w:rPr>
          <w:rFonts w:ascii="Times New Roman" w:eastAsia="Times New Roman" w:hAnsi="Times New Roman" w:cs="Times New Roman"/>
          <w:b/>
          <w:color w:val="auto"/>
        </w:rPr>
        <w:t xml:space="preserve"> </w:t>
      </w:r>
    </w:p>
    <w:p w14:paraId="0BB4469F" w14:textId="77777777" w:rsidR="008F3D9E" w:rsidRDefault="008F3D9E">
      <w:pPr>
        <w:rPr>
          <w:rFonts w:ascii="Times New Roman" w:hAnsi="Times New Roman" w:cs="Times New Roman"/>
          <w:b/>
          <w:bCs/>
        </w:rPr>
      </w:pPr>
    </w:p>
    <w:p w14:paraId="1E05E5CE" w14:textId="77777777" w:rsidR="008F3D9E" w:rsidRDefault="00DC6936">
      <w:pPr>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p w14:paraId="4C668ACC" w14:textId="77777777" w:rsidR="00223F28" w:rsidRDefault="00223F28">
      <w:pPr>
        <w:rPr>
          <w:rFonts w:ascii="Times New Roman" w:hAnsi="Times New Roman" w:cs="Times New Roman"/>
          <w:b/>
          <w:b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AC6612">
        <w:tc>
          <w:tcPr>
            <w:tcW w:w="6946" w:type="dxa"/>
            <w:tcBorders>
              <w:bottom w:val="double" w:sz="4" w:space="0" w:color="auto"/>
            </w:tcBorders>
          </w:tcPr>
          <w:p w14:paraId="0683697F"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AC6612">
        <w:tc>
          <w:tcPr>
            <w:tcW w:w="6946" w:type="dxa"/>
            <w:tcBorders>
              <w:top w:val="double" w:sz="4" w:space="0" w:color="auto"/>
            </w:tcBorders>
          </w:tcPr>
          <w:p w14:paraId="1F188FF6"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466A7373" w:rsidR="00223F28" w:rsidRPr="00223F28" w:rsidRDefault="00031F6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51</w:t>
            </w:r>
          </w:p>
        </w:tc>
      </w:tr>
      <w:tr w:rsidR="00223F28" w:rsidRPr="00223F28" w14:paraId="6D51CAD3" w14:textId="77777777" w:rsidTr="00AC6612">
        <w:tc>
          <w:tcPr>
            <w:tcW w:w="6946" w:type="dxa"/>
          </w:tcPr>
          <w:p w14:paraId="5FED267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61A7E5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4</w:t>
            </w:r>
            <w:r>
              <w:rPr>
                <w:rFonts w:ascii="Times New Roman" w:eastAsia="Times New Roman" w:hAnsi="Times New Roman" w:cs="Times New Roman"/>
                <w:b/>
                <w:color w:val="auto"/>
              </w:rPr>
              <w:t>8</w:t>
            </w:r>
          </w:p>
        </w:tc>
      </w:tr>
      <w:tr w:rsidR="00223F28" w:rsidRPr="00223F28" w14:paraId="5F837039" w14:textId="77777777" w:rsidTr="00AC6612">
        <w:tc>
          <w:tcPr>
            <w:tcW w:w="6946" w:type="dxa"/>
          </w:tcPr>
          <w:p w14:paraId="75DEE62D" w14:textId="77777777" w:rsidR="00223F28" w:rsidRPr="00223F28" w:rsidRDefault="00223F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p>
          <w:p w14:paraId="2CDE1975" w14:textId="7CB2CFD6" w:rsidR="00223F28" w:rsidRPr="00223F28" w:rsidRDefault="00031F60" w:rsidP="00223F28">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3</w:t>
            </w:r>
            <w:r w:rsidR="00223F28">
              <w:rPr>
                <w:rFonts w:ascii="Times New Roman" w:hAnsi="Times New Roman" w:cs="Times New Roman"/>
              </w:rPr>
              <w:t>2</w:t>
            </w:r>
          </w:p>
        </w:tc>
      </w:tr>
      <w:tr w:rsidR="00223F28" w:rsidRPr="00223F28" w14:paraId="44A5E12A" w14:textId="77777777" w:rsidTr="00AC6612">
        <w:tc>
          <w:tcPr>
            <w:tcW w:w="6946" w:type="dxa"/>
          </w:tcPr>
          <w:p w14:paraId="60FD397C"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1942CCD6" w:rsidR="00223F28" w:rsidRPr="00223F28" w:rsidRDefault="00031F60" w:rsidP="00223F28">
            <w:pPr>
              <w:widowControl/>
              <w:suppressAutoHyphens w:val="0"/>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16</w:t>
            </w:r>
          </w:p>
        </w:tc>
      </w:tr>
      <w:tr w:rsidR="00223F28" w:rsidRPr="00223F28" w14:paraId="4C62F97B" w14:textId="77777777" w:rsidTr="00AC6612">
        <w:tc>
          <w:tcPr>
            <w:tcW w:w="6946" w:type="dxa"/>
          </w:tcPr>
          <w:p w14:paraId="2ABBF3E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19666E2D" w:rsidR="00223F28" w:rsidRPr="00223F28" w:rsidRDefault="00031F6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3</w:t>
            </w:r>
          </w:p>
        </w:tc>
      </w:tr>
      <w:tr w:rsidR="00223F28" w:rsidRPr="00223F28" w14:paraId="3C66D5E2" w14:textId="77777777" w:rsidTr="00AC6612">
        <w:tc>
          <w:tcPr>
            <w:tcW w:w="6946" w:type="dxa"/>
          </w:tcPr>
          <w:p w14:paraId="0C09BE5A" w14:textId="09D8FEA8" w:rsidR="00223F28" w:rsidRPr="00223F28" w:rsidRDefault="00223F28" w:rsidP="00223F28">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Pr>
                <w:rFonts w:ascii="Times New Roman" w:eastAsia="Times New Roman" w:hAnsi="Times New Roman" w:cs="Times New Roman"/>
                <w:i/>
                <w:color w:val="auto"/>
              </w:rPr>
              <w:t>дифференцированного зачета</w:t>
            </w:r>
          </w:p>
        </w:tc>
        <w:tc>
          <w:tcPr>
            <w:tcW w:w="2410" w:type="dxa"/>
            <w:vAlign w:val="center"/>
          </w:tcPr>
          <w:p w14:paraId="6CD82DED" w14:textId="39B869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p>
        </w:tc>
      </w:tr>
    </w:tbl>
    <w:p w14:paraId="14E79A04" w14:textId="77777777" w:rsidR="00223F28" w:rsidRDefault="00223F28">
      <w:pPr>
        <w:rPr>
          <w:rFonts w:ascii="Times New Roman" w:hAnsi="Times New Roman" w:cs="Times New Roman"/>
          <w:b/>
          <w:bCs/>
        </w:rPr>
      </w:pPr>
    </w:p>
    <w:p w14:paraId="19AD8B97" w14:textId="77777777" w:rsidR="008F3D9E" w:rsidRDefault="008F3D9E">
      <w:pPr>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72DC3C1A" w:rsidR="00223F28" w:rsidRDefault="00BF4BBA"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r w:rsidRPr="00D90E46">
        <w:rPr>
          <w:rFonts w:ascii="Times New Roman" w:hAnsi="Times New Roman" w:cs="Times New Roman"/>
          <w:b/>
          <w:bCs/>
        </w:rPr>
        <w:lastRenderedPageBreak/>
        <w:t>2.2.  ТЕМАТИЧЕСКИЙ ПЛАН И СОДЕРЖАНИЕ УЧЕБНОЙ ДИСЦИПЛИНЫ</w:t>
      </w:r>
      <w:r w:rsidR="00E16E09" w:rsidRPr="00D90E46">
        <w:rPr>
          <w:rFonts w:ascii="Times New Roman" w:eastAsia="Times New Roman" w:hAnsi="Times New Roman" w:cs="Times New Roman"/>
          <w:b/>
          <w:lang w:bidi="yi-Hebr"/>
        </w:rPr>
        <w:t xml:space="preserve"> </w:t>
      </w:r>
      <w:r w:rsidR="00031F60" w:rsidRPr="00AC6612">
        <w:rPr>
          <w:rFonts w:ascii="Times New Roman" w:eastAsia="Times New Roman" w:hAnsi="Times New Roman" w:cs="Times New Roman"/>
          <w:b/>
          <w:color w:val="auto"/>
        </w:rPr>
        <w:t>ОП.10 «ОСНОВЫ ЭКОНОМИКИ»</w:t>
      </w:r>
      <w:r w:rsidR="00031F60">
        <w:rPr>
          <w:rFonts w:ascii="Times New Roman" w:eastAsia="Times New Roman" w:hAnsi="Times New Roman" w:cs="Times New Roman"/>
          <w:b/>
          <w:color w:val="auto"/>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930"/>
        <w:gridCol w:w="1701"/>
        <w:gridCol w:w="1843"/>
      </w:tblGrid>
      <w:tr w:rsidR="00031F60" w:rsidRPr="00031F60" w14:paraId="10732A2C" w14:textId="77777777" w:rsidTr="00520F99">
        <w:trPr>
          <w:trHeight w:val="20"/>
        </w:trPr>
        <w:tc>
          <w:tcPr>
            <w:tcW w:w="2127" w:type="dxa"/>
            <w:tcBorders>
              <w:top w:val="single" w:sz="4" w:space="0" w:color="auto"/>
              <w:left w:val="single" w:sz="4" w:space="0" w:color="auto"/>
              <w:bottom w:val="single" w:sz="4" w:space="0" w:color="auto"/>
              <w:right w:val="single" w:sz="4" w:space="0" w:color="auto"/>
            </w:tcBorders>
            <w:vAlign w:val="center"/>
          </w:tcPr>
          <w:p w14:paraId="7CA71AB7" w14:textId="7777777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Наименование разделов и тем</w:t>
            </w:r>
          </w:p>
        </w:tc>
        <w:tc>
          <w:tcPr>
            <w:tcW w:w="8930" w:type="dxa"/>
            <w:tcBorders>
              <w:top w:val="single" w:sz="4" w:space="0" w:color="auto"/>
              <w:left w:val="single" w:sz="4" w:space="0" w:color="auto"/>
              <w:bottom w:val="single" w:sz="4" w:space="0" w:color="auto"/>
              <w:right w:val="single" w:sz="4" w:space="0" w:color="auto"/>
            </w:tcBorders>
            <w:vAlign w:val="center"/>
          </w:tcPr>
          <w:p w14:paraId="19AB6D65" w14:textId="20801E3A" w:rsidR="00E46ED2"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Содержание учебного материала</w:t>
            </w:r>
          </w:p>
          <w:p w14:paraId="31B8CA14" w14:textId="60906EB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и формы организации деятельности обучающихся</w:t>
            </w:r>
          </w:p>
        </w:tc>
        <w:tc>
          <w:tcPr>
            <w:tcW w:w="1701" w:type="dxa"/>
            <w:tcBorders>
              <w:top w:val="single" w:sz="4" w:space="0" w:color="auto"/>
              <w:left w:val="single" w:sz="4" w:space="0" w:color="auto"/>
              <w:bottom w:val="single" w:sz="4" w:space="0" w:color="auto"/>
              <w:right w:val="single" w:sz="4" w:space="0" w:color="auto"/>
            </w:tcBorders>
            <w:vAlign w:val="center"/>
          </w:tcPr>
          <w:p w14:paraId="192D34D0" w14:textId="6E145196" w:rsidR="00031F60" w:rsidRPr="00031F60" w:rsidRDefault="00031F60" w:rsidP="00E46ED2">
            <w:pPr>
              <w:widowControl/>
              <w:ind w:left="-108" w:right="-108"/>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Объем,</w:t>
            </w:r>
          </w:p>
          <w:p w14:paraId="764FD757" w14:textId="7777777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акад.ч/ в том числе в форме практической подготовки, акад.ч</w:t>
            </w:r>
          </w:p>
        </w:tc>
        <w:tc>
          <w:tcPr>
            <w:tcW w:w="1843" w:type="dxa"/>
            <w:tcBorders>
              <w:top w:val="single" w:sz="4" w:space="0" w:color="auto"/>
              <w:left w:val="single" w:sz="4" w:space="0" w:color="auto"/>
              <w:bottom w:val="single" w:sz="4" w:space="0" w:color="auto"/>
              <w:right w:val="single" w:sz="4" w:space="0" w:color="auto"/>
            </w:tcBorders>
            <w:vAlign w:val="center"/>
          </w:tcPr>
          <w:p w14:paraId="70052541" w14:textId="77777777" w:rsidR="00031F60" w:rsidRPr="00031F60" w:rsidRDefault="00031F60" w:rsidP="00E46E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08" w:right="-108"/>
              <w:jc w:val="center"/>
              <w:rPr>
                <w:rFonts w:ascii="Times New Roman" w:eastAsia="Times New Roman" w:hAnsi="Times New Roman" w:cs="Times New Roman"/>
                <w:b/>
                <w:bCs/>
                <w:color w:val="auto"/>
              </w:rPr>
            </w:pPr>
            <w:r w:rsidRPr="00031F60">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031F60" w:rsidRPr="00031F60" w14:paraId="0F4A6BAA" w14:textId="77777777" w:rsidTr="00520F99">
        <w:trPr>
          <w:trHeight w:val="20"/>
        </w:trPr>
        <w:tc>
          <w:tcPr>
            <w:tcW w:w="2127" w:type="dxa"/>
            <w:tcBorders>
              <w:top w:val="single" w:sz="4" w:space="0" w:color="auto"/>
              <w:left w:val="single" w:sz="4" w:space="0" w:color="auto"/>
              <w:bottom w:val="single" w:sz="4" w:space="0" w:color="auto"/>
              <w:right w:val="single" w:sz="4" w:space="0" w:color="auto"/>
            </w:tcBorders>
          </w:tcPr>
          <w:p w14:paraId="2D25A1B1"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1</w:t>
            </w:r>
          </w:p>
        </w:tc>
        <w:tc>
          <w:tcPr>
            <w:tcW w:w="8930" w:type="dxa"/>
            <w:tcBorders>
              <w:top w:val="single" w:sz="4" w:space="0" w:color="auto"/>
              <w:left w:val="single" w:sz="4" w:space="0" w:color="auto"/>
              <w:bottom w:val="single" w:sz="4" w:space="0" w:color="auto"/>
              <w:right w:val="single" w:sz="4" w:space="0" w:color="auto"/>
            </w:tcBorders>
          </w:tcPr>
          <w:p w14:paraId="17B8D6A0"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290E6B01"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3</w:t>
            </w:r>
          </w:p>
        </w:tc>
        <w:tc>
          <w:tcPr>
            <w:tcW w:w="1843" w:type="dxa"/>
            <w:tcBorders>
              <w:top w:val="single" w:sz="4" w:space="0" w:color="auto"/>
              <w:left w:val="single" w:sz="4" w:space="0" w:color="auto"/>
              <w:bottom w:val="single" w:sz="4" w:space="0" w:color="auto"/>
              <w:right w:val="single" w:sz="4" w:space="0" w:color="auto"/>
            </w:tcBorders>
          </w:tcPr>
          <w:p w14:paraId="292BC5A7" w14:textId="77777777" w:rsidR="00031F60" w:rsidRPr="00031F60" w:rsidRDefault="00031F60" w:rsidP="00031F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bCs/>
                <w:color w:val="auto"/>
                <w:sz w:val="20"/>
                <w:szCs w:val="20"/>
              </w:rPr>
            </w:pPr>
            <w:r w:rsidRPr="00031F60">
              <w:rPr>
                <w:rFonts w:ascii="Times New Roman" w:eastAsia="Times New Roman" w:hAnsi="Times New Roman" w:cs="Times New Roman"/>
                <w:bCs/>
                <w:color w:val="auto"/>
                <w:sz w:val="20"/>
                <w:szCs w:val="20"/>
              </w:rPr>
              <w:t>4</w:t>
            </w:r>
          </w:p>
        </w:tc>
      </w:tr>
      <w:tr w:rsidR="00031F60" w:rsidRPr="00031F60" w14:paraId="2C04A90D"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351123FD"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 xml:space="preserve">Раздел 1. Экономические основы функционирования организации </w:t>
            </w:r>
            <w:r w:rsidRPr="00031F60">
              <w:rPr>
                <w:rFonts w:ascii="Times New Roman" w:eastAsia="Times New Roman" w:hAnsi="Times New Roman" w:cs="Times New Roman"/>
                <w:b/>
                <w:bCs/>
                <w:color w:val="auto"/>
              </w:rPr>
              <w:t>в условиях рынка</w:t>
            </w:r>
          </w:p>
        </w:tc>
        <w:tc>
          <w:tcPr>
            <w:tcW w:w="1701" w:type="dxa"/>
            <w:tcBorders>
              <w:top w:val="single" w:sz="4" w:space="0" w:color="auto"/>
              <w:left w:val="single" w:sz="4" w:space="0" w:color="auto"/>
              <w:bottom w:val="single" w:sz="4" w:space="0" w:color="auto"/>
              <w:right w:val="single" w:sz="4" w:space="0" w:color="auto"/>
            </w:tcBorders>
          </w:tcPr>
          <w:p w14:paraId="6D9E6278" w14:textId="1348E625" w:rsidR="00031F60" w:rsidRPr="00031F60" w:rsidRDefault="003B286E"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34935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7C883A8B" w14:textId="77777777" w:rsidTr="00520F99">
        <w:trPr>
          <w:trHeight w:val="20"/>
        </w:trPr>
        <w:tc>
          <w:tcPr>
            <w:tcW w:w="2127" w:type="dxa"/>
            <w:vMerge w:val="restart"/>
            <w:tcBorders>
              <w:top w:val="single" w:sz="4" w:space="0" w:color="auto"/>
              <w:left w:val="single" w:sz="4" w:space="0" w:color="auto"/>
              <w:right w:val="single" w:sz="4" w:space="0" w:color="auto"/>
            </w:tcBorders>
          </w:tcPr>
          <w:p w14:paraId="49D61FBA" w14:textId="77777777"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1.1.</w:t>
            </w:r>
          </w:p>
          <w:p w14:paraId="368C11C4"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spacing w:val="-3"/>
              </w:rPr>
              <w:t xml:space="preserve">Организация деятельности  хозяйствующих </w:t>
            </w:r>
            <w:r w:rsidRPr="00031F60">
              <w:rPr>
                <w:rFonts w:ascii="Times New Roman" w:eastAsia="Times New Roman" w:hAnsi="Times New Roman" w:cs="Times New Roman"/>
                <w:color w:val="auto"/>
              </w:rPr>
              <w:t>субъектов в рыночной экономике</w:t>
            </w:r>
          </w:p>
        </w:tc>
        <w:tc>
          <w:tcPr>
            <w:tcW w:w="8930" w:type="dxa"/>
            <w:tcBorders>
              <w:top w:val="single" w:sz="4" w:space="0" w:color="auto"/>
              <w:left w:val="single" w:sz="4" w:space="0" w:color="auto"/>
              <w:bottom w:val="single" w:sz="4" w:space="0" w:color="auto"/>
              <w:right w:val="single" w:sz="4" w:space="0" w:color="auto"/>
            </w:tcBorders>
          </w:tcPr>
          <w:p w14:paraId="369254F6"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right w:val="single" w:sz="4" w:space="0" w:color="auto"/>
            </w:tcBorders>
          </w:tcPr>
          <w:p w14:paraId="26D22328" w14:textId="54E602CB" w:rsidR="00031F60" w:rsidRPr="00031F60" w:rsidRDefault="003B286E"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10/4</w:t>
            </w:r>
          </w:p>
        </w:tc>
        <w:tc>
          <w:tcPr>
            <w:tcW w:w="1843" w:type="dxa"/>
            <w:vMerge w:val="restart"/>
            <w:tcBorders>
              <w:top w:val="single" w:sz="4" w:space="0" w:color="auto"/>
              <w:left w:val="single" w:sz="4" w:space="0" w:color="auto"/>
              <w:right w:val="single" w:sz="4" w:space="0" w:color="auto"/>
            </w:tcBorders>
          </w:tcPr>
          <w:p w14:paraId="669B7B70" w14:textId="77777777" w:rsidR="00031F60" w:rsidRPr="00031F60" w:rsidRDefault="00031F60" w:rsidP="00031F60">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eastAsia="Times New Roman" w:hAnsi="Times New Roman" w:cs="Times New Roman"/>
                <w:color w:val="auto"/>
              </w:rPr>
            </w:pPr>
          </w:p>
          <w:p w14:paraId="75DB6395" w14:textId="77777777" w:rsidR="00031F60" w:rsidRPr="00031F60" w:rsidRDefault="00031F60" w:rsidP="00031F60">
            <w:pPr>
              <w:widowControl/>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3.3, ПК 4.1, ПК 4.2, ПК 4.3.</w:t>
            </w:r>
          </w:p>
        </w:tc>
      </w:tr>
      <w:tr w:rsidR="003B286E" w:rsidRPr="00031F60" w14:paraId="0E5F6B3A" w14:textId="77777777" w:rsidTr="00520F99">
        <w:trPr>
          <w:trHeight w:val="1019"/>
        </w:trPr>
        <w:tc>
          <w:tcPr>
            <w:tcW w:w="2127" w:type="dxa"/>
            <w:vMerge/>
            <w:tcBorders>
              <w:left w:val="single" w:sz="4" w:space="0" w:color="auto"/>
              <w:right w:val="single" w:sz="4" w:space="0" w:color="auto"/>
            </w:tcBorders>
            <w:vAlign w:val="center"/>
          </w:tcPr>
          <w:p w14:paraId="113AEA99" w14:textId="77777777" w:rsidR="003B286E" w:rsidRPr="00031F60" w:rsidRDefault="003B286E"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E43389A" w14:textId="28642A1A" w:rsidR="003B286E" w:rsidRPr="00031F60" w:rsidRDefault="003B286E"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 Введение в экономику. Базовые экономические понятия. Содержание дисциплины и ее задачи. Связь с другими дисциплинами, с деятельностью предприятия</w:t>
            </w:r>
            <w:r w:rsidR="00520F99">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 xml:space="preserve">Понятие отрасли и предприятия, его характеристики, понятие юридического лица, коммерческой и некоммерческой организации </w:t>
            </w:r>
          </w:p>
        </w:tc>
        <w:tc>
          <w:tcPr>
            <w:tcW w:w="1701" w:type="dxa"/>
            <w:tcBorders>
              <w:left w:val="single" w:sz="4" w:space="0" w:color="auto"/>
              <w:right w:val="single" w:sz="4" w:space="0" w:color="auto"/>
            </w:tcBorders>
          </w:tcPr>
          <w:p w14:paraId="53DF4988" w14:textId="12C79AF4" w:rsidR="003B286E" w:rsidRPr="00031F60" w:rsidRDefault="003B286E" w:rsidP="003B286E">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3814BB3A" w14:textId="77777777" w:rsidR="003B286E" w:rsidRPr="00031F60" w:rsidRDefault="003B286E" w:rsidP="00031F60">
            <w:pPr>
              <w:widowControl/>
              <w:suppressAutoHyphens w:val="0"/>
              <w:jc w:val="center"/>
              <w:rPr>
                <w:rFonts w:ascii="Times New Roman" w:eastAsia="Times New Roman" w:hAnsi="Times New Roman" w:cs="Times New Roman"/>
                <w:color w:val="auto"/>
              </w:rPr>
            </w:pPr>
          </w:p>
        </w:tc>
      </w:tr>
      <w:tr w:rsidR="003B286E" w:rsidRPr="00031F60" w14:paraId="6FA971ED" w14:textId="77777777" w:rsidTr="00520F99">
        <w:trPr>
          <w:trHeight w:val="825"/>
        </w:trPr>
        <w:tc>
          <w:tcPr>
            <w:tcW w:w="2127" w:type="dxa"/>
            <w:vMerge/>
            <w:tcBorders>
              <w:left w:val="single" w:sz="4" w:space="0" w:color="auto"/>
              <w:right w:val="single" w:sz="4" w:space="0" w:color="auto"/>
            </w:tcBorders>
            <w:vAlign w:val="center"/>
          </w:tcPr>
          <w:p w14:paraId="7DA14AA9" w14:textId="77777777" w:rsidR="003B286E" w:rsidRPr="00031F60" w:rsidRDefault="003B286E"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15E63D7D" w14:textId="25AFE590" w:rsidR="003B286E" w:rsidRPr="00031F60" w:rsidRDefault="003B286E" w:rsidP="003B286E">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2.Организация как хозяйствующий субъект в рыночной экономике (цели, задачи, производство, персонал, технология). Формы и виды предпринимательства: производственное, коммерческое, финансовое. </w:t>
            </w:r>
          </w:p>
        </w:tc>
        <w:tc>
          <w:tcPr>
            <w:tcW w:w="1701" w:type="dxa"/>
            <w:tcBorders>
              <w:left w:val="single" w:sz="4" w:space="0" w:color="auto"/>
              <w:bottom w:val="single" w:sz="4" w:space="0" w:color="auto"/>
              <w:right w:val="single" w:sz="4" w:space="0" w:color="auto"/>
            </w:tcBorders>
          </w:tcPr>
          <w:p w14:paraId="3CD19078" w14:textId="0E903538" w:rsidR="003B286E" w:rsidRPr="00031F60" w:rsidRDefault="003B286E" w:rsidP="003B286E">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4EA01DF0" w14:textId="77777777" w:rsidR="003B286E" w:rsidRPr="00031F60" w:rsidRDefault="003B286E" w:rsidP="00031F60">
            <w:pPr>
              <w:widowControl/>
              <w:suppressAutoHyphens w:val="0"/>
              <w:jc w:val="center"/>
              <w:rPr>
                <w:rFonts w:ascii="Times New Roman" w:eastAsia="Times New Roman" w:hAnsi="Times New Roman" w:cs="Times New Roman"/>
                <w:color w:val="auto"/>
              </w:rPr>
            </w:pPr>
          </w:p>
        </w:tc>
      </w:tr>
      <w:tr w:rsidR="003B286E" w:rsidRPr="00031F60" w14:paraId="24431FAA" w14:textId="77777777" w:rsidTr="00520F99">
        <w:trPr>
          <w:trHeight w:val="415"/>
        </w:trPr>
        <w:tc>
          <w:tcPr>
            <w:tcW w:w="2127" w:type="dxa"/>
            <w:vMerge/>
            <w:tcBorders>
              <w:left w:val="single" w:sz="4" w:space="0" w:color="auto"/>
              <w:right w:val="single" w:sz="4" w:space="0" w:color="auto"/>
            </w:tcBorders>
            <w:vAlign w:val="center"/>
          </w:tcPr>
          <w:p w14:paraId="27062262" w14:textId="77777777" w:rsidR="003B286E" w:rsidRPr="00031F60" w:rsidRDefault="003B286E"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3161C9E4" w14:textId="2E68AF72" w:rsidR="003B286E" w:rsidRPr="00031F60" w:rsidRDefault="003B286E" w:rsidP="00031F60">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031F60">
              <w:rPr>
                <w:rFonts w:ascii="Times New Roman" w:eastAsia="Times New Roman" w:hAnsi="Times New Roman" w:cs="Times New Roman"/>
                <w:color w:val="auto"/>
              </w:rPr>
              <w:t>Организационно-правовые формы предпринимательства: хозяйственные товарищества, хозяйственные общества, производственные кооперативы, государственные и муниципальные унитарные предприятия.</w:t>
            </w:r>
          </w:p>
        </w:tc>
        <w:tc>
          <w:tcPr>
            <w:tcW w:w="1701" w:type="dxa"/>
            <w:tcBorders>
              <w:left w:val="single" w:sz="4" w:space="0" w:color="auto"/>
              <w:bottom w:val="single" w:sz="4" w:space="0" w:color="auto"/>
              <w:right w:val="single" w:sz="4" w:space="0" w:color="auto"/>
            </w:tcBorders>
          </w:tcPr>
          <w:p w14:paraId="0F8B03D3" w14:textId="4D56701F" w:rsidR="003B286E" w:rsidRPr="00031F60" w:rsidRDefault="003B286E" w:rsidP="003B286E">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631E80E1" w14:textId="77777777" w:rsidR="003B286E" w:rsidRPr="00031F60" w:rsidRDefault="003B286E" w:rsidP="00031F60">
            <w:pPr>
              <w:widowControl/>
              <w:suppressAutoHyphens w:val="0"/>
              <w:jc w:val="center"/>
              <w:rPr>
                <w:rFonts w:ascii="Times New Roman" w:eastAsia="Times New Roman" w:hAnsi="Times New Roman" w:cs="Times New Roman"/>
                <w:color w:val="auto"/>
              </w:rPr>
            </w:pPr>
          </w:p>
        </w:tc>
      </w:tr>
      <w:tr w:rsidR="00031F60" w:rsidRPr="00031F60" w14:paraId="4DBD20EB" w14:textId="77777777" w:rsidTr="00520F99">
        <w:trPr>
          <w:trHeight w:val="20"/>
        </w:trPr>
        <w:tc>
          <w:tcPr>
            <w:tcW w:w="2127" w:type="dxa"/>
            <w:vMerge/>
            <w:tcBorders>
              <w:left w:val="single" w:sz="4" w:space="0" w:color="auto"/>
              <w:right w:val="single" w:sz="4" w:space="0" w:color="auto"/>
            </w:tcBorders>
            <w:vAlign w:val="center"/>
          </w:tcPr>
          <w:p w14:paraId="528486F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13A5A91"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right w:val="single" w:sz="4" w:space="0" w:color="auto"/>
            </w:tcBorders>
          </w:tcPr>
          <w:p w14:paraId="76B14649" w14:textId="6B28DDD9" w:rsidR="00031F60" w:rsidRPr="00031F60" w:rsidRDefault="003B286E"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p>
        </w:tc>
        <w:tc>
          <w:tcPr>
            <w:tcW w:w="1843" w:type="dxa"/>
            <w:vMerge/>
            <w:tcBorders>
              <w:left w:val="single" w:sz="4" w:space="0" w:color="auto"/>
              <w:right w:val="single" w:sz="4" w:space="0" w:color="auto"/>
            </w:tcBorders>
          </w:tcPr>
          <w:p w14:paraId="09E26804"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06BB5844" w14:textId="77777777" w:rsidTr="00520F99">
        <w:trPr>
          <w:trHeight w:val="20"/>
        </w:trPr>
        <w:tc>
          <w:tcPr>
            <w:tcW w:w="2127" w:type="dxa"/>
            <w:vMerge/>
            <w:tcBorders>
              <w:left w:val="single" w:sz="4" w:space="0" w:color="auto"/>
              <w:right w:val="single" w:sz="4" w:space="0" w:color="auto"/>
            </w:tcBorders>
            <w:vAlign w:val="center"/>
          </w:tcPr>
          <w:p w14:paraId="6BA4AB70"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751E040" w14:textId="11454499"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3B286E" w:rsidRPr="003B286E">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1.</w:t>
            </w:r>
            <w:r w:rsidR="001618BF">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Изучение производственного и технологического процессов на примере конкретного предприятия. Основные принципы построения экономической системы организации.</w:t>
            </w:r>
          </w:p>
        </w:tc>
        <w:tc>
          <w:tcPr>
            <w:tcW w:w="1701" w:type="dxa"/>
            <w:tcBorders>
              <w:left w:val="single" w:sz="4" w:space="0" w:color="auto"/>
              <w:right w:val="single" w:sz="4" w:space="0" w:color="auto"/>
            </w:tcBorders>
            <w:vAlign w:val="center"/>
          </w:tcPr>
          <w:p w14:paraId="0B14B4C5" w14:textId="2E15A305" w:rsidR="00031F60" w:rsidRPr="00031F60" w:rsidRDefault="003B286E"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vAlign w:val="center"/>
          </w:tcPr>
          <w:p w14:paraId="3467A1EA"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4861870" w14:textId="77777777" w:rsidTr="00520F99">
        <w:trPr>
          <w:trHeight w:val="20"/>
        </w:trPr>
        <w:tc>
          <w:tcPr>
            <w:tcW w:w="2127" w:type="dxa"/>
            <w:vMerge/>
            <w:tcBorders>
              <w:left w:val="single" w:sz="4" w:space="0" w:color="auto"/>
              <w:right w:val="single" w:sz="4" w:space="0" w:color="auto"/>
            </w:tcBorders>
            <w:vAlign w:val="center"/>
          </w:tcPr>
          <w:p w14:paraId="5C35DC67"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195541FF" w14:textId="29655476"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2</w:t>
            </w:r>
            <w:r w:rsidR="001618BF">
              <w:rPr>
                <w:rFonts w:ascii="Times New Roman" w:eastAsia="Times New Roman" w:hAnsi="Times New Roman" w:cs="Times New Roman"/>
                <w:color w:val="auto"/>
              </w:rPr>
              <w:t>.</w:t>
            </w:r>
            <w:r w:rsidRPr="00031F60">
              <w:rPr>
                <w:rFonts w:ascii="Times New Roman" w:eastAsia="Times New Roman" w:hAnsi="Times New Roman" w:cs="Times New Roman"/>
                <w:color w:val="auto"/>
              </w:rPr>
              <w:t xml:space="preserve"> Основные характеристики и принципы функционирования организационно-правовых форм предпринимательства. </w:t>
            </w:r>
          </w:p>
        </w:tc>
        <w:tc>
          <w:tcPr>
            <w:tcW w:w="1701" w:type="dxa"/>
            <w:tcBorders>
              <w:left w:val="single" w:sz="4" w:space="0" w:color="auto"/>
              <w:right w:val="single" w:sz="4" w:space="0" w:color="auto"/>
            </w:tcBorders>
            <w:vAlign w:val="center"/>
          </w:tcPr>
          <w:p w14:paraId="76D1A0A9" w14:textId="387F95F2" w:rsidR="00031F60" w:rsidRPr="00031F60" w:rsidRDefault="003B286E"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vAlign w:val="center"/>
          </w:tcPr>
          <w:p w14:paraId="630D691B"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27E0395D" w14:textId="77777777" w:rsidTr="00520F99">
        <w:trPr>
          <w:trHeight w:val="20"/>
        </w:trPr>
        <w:tc>
          <w:tcPr>
            <w:tcW w:w="2127" w:type="dxa"/>
            <w:vMerge/>
            <w:tcBorders>
              <w:left w:val="single" w:sz="4" w:space="0" w:color="auto"/>
              <w:right w:val="single" w:sz="4" w:space="0" w:color="auto"/>
            </w:tcBorders>
            <w:vAlign w:val="center"/>
          </w:tcPr>
          <w:p w14:paraId="77643C2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B659317" w14:textId="2F65F328"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3.</w:t>
            </w:r>
            <w:r w:rsidR="001618BF">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Сравнительный анализ целесообразности использования той или иной организационно правовой формы коммерческой организации в определенной среде предпринимательства.</w:t>
            </w:r>
          </w:p>
        </w:tc>
        <w:tc>
          <w:tcPr>
            <w:tcW w:w="1701" w:type="dxa"/>
            <w:tcBorders>
              <w:left w:val="single" w:sz="4" w:space="0" w:color="auto"/>
              <w:right w:val="single" w:sz="4" w:space="0" w:color="auto"/>
            </w:tcBorders>
            <w:vAlign w:val="center"/>
          </w:tcPr>
          <w:p w14:paraId="62C8C639"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vAlign w:val="center"/>
          </w:tcPr>
          <w:p w14:paraId="4B6975FD"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7840E0F9" w14:textId="77777777" w:rsidTr="00520F99">
        <w:trPr>
          <w:trHeight w:val="20"/>
        </w:trPr>
        <w:tc>
          <w:tcPr>
            <w:tcW w:w="2127" w:type="dxa"/>
            <w:vMerge/>
            <w:tcBorders>
              <w:left w:val="single" w:sz="4" w:space="0" w:color="auto"/>
              <w:right w:val="single" w:sz="4" w:space="0" w:color="auto"/>
            </w:tcBorders>
            <w:vAlign w:val="center"/>
          </w:tcPr>
          <w:p w14:paraId="60055F14"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91D683E"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tcPr>
          <w:p w14:paraId="0834F489" w14:textId="752E1986" w:rsidR="00031F60" w:rsidRPr="00031F60" w:rsidRDefault="001618BF"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vAlign w:val="center"/>
          </w:tcPr>
          <w:p w14:paraId="7295CF5C"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779C7ED"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6C03A784"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lastRenderedPageBreak/>
              <w:t>Раздел 2.  Ресурсы организации и эффективность их использования</w:t>
            </w:r>
          </w:p>
        </w:tc>
        <w:tc>
          <w:tcPr>
            <w:tcW w:w="1701" w:type="dxa"/>
            <w:tcBorders>
              <w:top w:val="single" w:sz="4" w:space="0" w:color="auto"/>
              <w:left w:val="single" w:sz="4" w:space="0" w:color="auto"/>
              <w:bottom w:val="single" w:sz="4" w:space="0" w:color="auto"/>
              <w:right w:val="single" w:sz="4" w:space="0" w:color="auto"/>
            </w:tcBorders>
          </w:tcPr>
          <w:p w14:paraId="633E64EB" w14:textId="4CBC9612" w:rsidR="00031F60" w:rsidRPr="00031F60" w:rsidRDefault="000D7EEB"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r w:rsidRPr="000D7EEB">
              <w:rPr>
                <w:rFonts w:ascii="Times New Roman" w:eastAsia="Times New Roman" w:hAnsi="Times New Roman" w:cs="Times New Roman"/>
                <w:b/>
                <w:color w:val="auto"/>
              </w:rPr>
              <w:t>0</w:t>
            </w:r>
            <w:r w:rsidR="00031F60" w:rsidRPr="00031F60">
              <w:rPr>
                <w:rFonts w:ascii="Times New Roman" w:eastAsia="Times New Roman" w:hAnsi="Times New Roman" w:cs="Times New Roman"/>
                <w:b/>
                <w:color w:val="auto"/>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B26FD9"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6BEF72AD" w14:textId="77777777" w:rsidTr="00520F99">
        <w:trPr>
          <w:trHeight w:val="20"/>
        </w:trPr>
        <w:tc>
          <w:tcPr>
            <w:tcW w:w="2127" w:type="dxa"/>
            <w:vMerge w:val="restart"/>
            <w:tcBorders>
              <w:top w:val="single" w:sz="4" w:space="0" w:color="auto"/>
              <w:left w:val="single" w:sz="4" w:space="0" w:color="auto"/>
              <w:right w:val="single" w:sz="4" w:space="0" w:color="auto"/>
            </w:tcBorders>
          </w:tcPr>
          <w:p w14:paraId="55F79EBF" w14:textId="074BF261"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2.1</w:t>
            </w:r>
            <w:r w:rsidR="007F0973" w:rsidRPr="007F0973">
              <w:rPr>
                <w:rFonts w:ascii="Times New Roman" w:eastAsia="Times New Roman" w:hAnsi="Times New Roman" w:cs="Times New Roman"/>
                <w:b/>
                <w:color w:val="auto"/>
              </w:rPr>
              <w:t>.</w:t>
            </w:r>
          </w:p>
          <w:p w14:paraId="1791E273"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Материальные ресурсы организации.</w:t>
            </w:r>
          </w:p>
          <w:p w14:paraId="52A9202E"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Основные средства.</w:t>
            </w:r>
          </w:p>
        </w:tc>
        <w:tc>
          <w:tcPr>
            <w:tcW w:w="8930" w:type="dxa"/>
            <w:tcBorders>
              <w:top w:val="single" w:sz="4" w:space="0" w:color="auto"/>
              <w:left w:val="single" w:sz="4" w:space="0" w:color="auto"/>
              <w:bottom w:val="single" w:sz="4" w:space="0" w:color="auto"/>
              <w:right w:val="single" w:sz="4" w:space="0" w:color="auto"/>
            </w:tcBorders>
          </w:tcPr>
          <w:p w14:paraId="3D446CB6"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050B6075" w14:textId="3DB91365"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031F60" w:rsidRPr="00031F60">
              <w:rPr>
                <w:rFonts w:ascii="Times New Roman" w:eastAsia="Times New Roman" w:hAnsi="Times New Roman" w:cs="Times New Roman"/>
                <w:b/>
                <w:color w:val="auto"/>
              </w:rPr>
              <w:t>/2</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20800FEB"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3.3, ПК 4.1, ПК 4.2, ПК 4.3.</w:t>
            </w:r>
          </w:p>
        </w:tc>
      </w:tr>
      <w:tr w:rsidR="00031F60" w:rsidRPr="00031F60" w14:paraId="08B92D61" w14:textId="77777777" w:rsidTr="00520F99">
        <w:trPr>
          <w:trHeight w:val="130"/>
        </w:trPr>
        <w:tc>
          <w:tcPr>
            <w:tcW w:w="2127" w:type="dxa"/>
            <w:vMerge/>
            <w:tcBorders>
              <w:left w:val="single" w:sz="4" w:space="0" w:color="auto"/>
              <w:right w:val="single" w:sz="4" w:space="0" w:color="auto"/>
            </w:tcBorders>
            <w:vAlign w:val="center"/>
          </w:tcPr>
          <w:p w14:paraId="5C0F3B8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0DE5B136" w14:textId="437A01F8" w:rsidR="00031F60" w:rsidRPr="00031F60" w:rsidRDefault="00031F60" w:rsidP="00520F99">
            <w:pPr>
              <w:widowControl/>
              <w:suppressAutoHyphens w:val="0"/>
              <w:ind w:right="-108"/>
              <w:rPr>
                <w:rFonts w:ascii="Times New Roman" w:eastAsia="Times New Roman" w:hAnsi="Times New Roman" w:cs="Times New Roman"/>
                <w:color w:val="auto"/>
              </w:rPr>
            </w:pPr>
            <w:r w:rsidRPr="00031F60">
              <w:rPr>
                <w:rFonts w:ascii="Times New Roman" w:eastAsia="Times New Roman" w:hAnsi="Times New Roman" w:cs="Times New Roman"/>
                <w:color w:val="auto"/>
              </w:rPr>
              <w:t>1</w:t>
            </w:r>
            <w:r w:rsidR="00E46ED2">
              <w:rPr>
                <w:rFonts w:ascii="Times New Roman" w:eastAsia="Times New Roman" w:hAnsi="Times New Roman" w:cs="Times New Roman"/>
                <w:color w:val="auto"/>
              </w:rPr>
              <w:t>.</w:t>
            </w:r>
            <w:r w:rsidRPr="00031F60">
              <w:rPr>
                <w:rFonts w:ascii="Times New Roman" w:eastAsia="Times New Roman" w:hAnsi="Times New Roman" w:cs="Times New Roman"/>
                <w:color w:val="auto"/>
              </w:rPr>
              <w:t xml:space="preserve"> Основные фонды, оценка состояния, движения и использования основных фондов</w:t>
            </w:r>
            <w:r w:rsidR="00E46ED2">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FCC1C70"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146BDAE5"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A958EA" w:rsidRPr="00031F60" w14:paraId="285585A9" w14:textId="77777777" w:rsidTr="00520F99">
        <w:trPr>
          <w:trHeight w:val="76"/>
        </w:trPr>
        <w:tc>
          <w:tcPr>
            <w:tcW w:w="2127" w:type="dxa"/>
            <w:vMerge/>
            <w:tcBorders>
              <w:left w:val="single" w:sz="4" w:space="0" w:color="auto"/>
              <w:right w:val="single" w:sz="4" w:space="0" w:color="auto"/>
            </w:tcBorders>
            <w:vAlign w:val="center"/>
          </w:tcPr>
          <w:p w14:paraId="1E418A1B" w14:textId="77777777" w:rsidR="00A958EA" w:rsidRPr="00031F60" w:rsidRDefault="00A958EA"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35BFD3B" w14:textId="1752149D" w:rsidR="00A958EA" w:rsidRPr="00031F60" w:rsidRDefault="00A958EA"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Методы управления основными средствами и оценка их эффективности.</w:t>
            </w:r>
          </w:p>
        </w:tc>
        <w:tc>
          <w:tcPr>
            <w:tcW w:w="1701" w:type="dxa"/>
            <w:tcBorders>
              <w:top w:val="single" w:sz="4" w:space="0" w:color="auto"/>
              <w:left w:val="single" w:sz="4" w:space="0" w:color="auto"/>
              <w:bottom w:val="single" w:sz="4" w:space="0" w:color="auto"/>
              <w:right w:val="single" w:sz="4" w:space="0" w:color="auto"/>
            </w:tcBorders>
            <w:vAlign w:val="center"/>
          </w:tcPr>
          <w:p w14:paraId="0B0EAEF5" w14:textId="2AB1DCB1" w:rsidR="00A958EA" w:rsidRPr="00031F60" w:rsidRDefault="00A958EA"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4D5A9D68" w14:textId="77777777" w:rsidR="00A958EA" w:rsidRPr="00031F60" w:rsidRDefault="00A958EA" w:rsidP="00031F60">
            <w:pPr>
              <w:widowControl/>
              <w:suppressAutoHyphens w:val="0"/>
              <w:jc w:val="center"/>
              <w:rPr>
                <w:rFonts w:ascii="Times New Roman" w:eastAsia="Times New Roman" w:hAnsi="Times New Roman" w:cs="Times New Roman"/>
                <w:color w:val="auto"/>
              </w:rPr>
            </w:pPr>
          </w:p>
        </w:tc>
      </w:tr>
      <w:tr w:rsidR="00031F60" w:rsidRPr="00031F60" w14:paraId="76AABCE9" w14:textId="77777777" w:rsidTr="00520F99">
        <w:trPr>
          <w:trHeight w:val="20"/>
        </w:trPr>
        <w:tc>
          <w:tcPr>
            <w:tcW w:w="2127" w:type="dxa"/>
            <w:vMerge/>
            <w:tcBorders>
              <w:left w:val="single" w:sz="4" w:space="0" w:color="auto"/>
              <w:right w:val="single" w:sz="4" w:space="0" w:color="auto"/>
            </w:tcBorders>
            <w:vAlign w:val="center"/>
          </w:tcPr>
          <w:p w14:paraId="430E9FD4"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3166DB2"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2E7B0BCC"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41806B8C"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E182F18" w14:textId="77777777" w:rsidTr="00520F99">
        <w:trPr>
          <w:trHeight w:val="562"/>
        </w:trPr>
        <w:tc>
          <w:tcPr>
            <w:tcW w:w="2127" w:type="dxa"/>
            <w:vMerge/>
            <w:tcBorders>
              <w:left w:val="single" w:sz="4" w:space="0" w:color="auto"/>
              <w:right w:val="single" w:sz="4" w:space="0" w:color="auto"/>
            </w:tcBorders>
            <w:vAlign w:val="center"/>
          </w:tcPr>
          <w:p w14:paraId="0F1E3BCC"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15E8AC0C" w14:textId="0A89F325"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E46ED2">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4 Расчет годовой суммы амортизационных отчислений.</w:t>
            </w:r>
          </w:p>
          <w:p w14:paraId="1A1CFEE9"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Расчет показателей эффективности использования основных фондов.</w:t>
            </w:r>
          </w:p>
        </w:tc>
        <w:tc>
          <w:tcPr>
            <w:tcW w:w="1701" w:type="dxa"/>
            <w:tcBorders>
              <w:top w:val="single" w:sz="4" w:space="0" w:color="auto"/>
              <w:left w:val="single" w:sz="4" w:space="0" w:color="auto"/>
              <w:bottom w:val="single" w:sz="4" w:space="0" w:color="auto"/>
              <w:right w:val="single" w:sz="4" w:space="0" w:color="auto"/>
            </w:tcBorders>
            <w:vAlign w:val="center"/>
          </w:tcPr>
          <w:p w14:paraId="656BED1C"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vAlign w:val="center"/>
          </w:tcPr>
          <w:p w14:paraId="78743B69"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3AC3AF6" w14:textId="77777777" w:rsidTr="00520F99">
        <w:trPr>
          <w:trHeight w:val="264"/>
        </w:trPr>
        <w:tc>
          <w:tcPr>
            <w:tcW w:w="2127" w:type="dxa"/>
            <w:vMerge/>
            <w:tcBorders>
              <w:left w:val="single" w:sz="4" w:space="0" w:color="auto"/>
              <w:bottom w:val="single" w:sz="4" w:space="0" w:color="auto"/>
              <w:right w:val="single" w:sz="4" w:space="0" w:color="auto"/>
            </w:tcBorders>
            <w:vAlign w:val="center"/>
          </w:tcPr>
          <w:p w14:paraId="20D3809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6CF9D927"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vAlign w:val="center"/>
          </w:tcPr>
          <w:p w14:paraId="480CB05E" w14:textId="22BB9F79" w:rsidR="00031F60" w:rsidRPr="00031F60" w:rsidRDefault="00A958EA" w:rsidP="00A958EA">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bottom w:val="single" w:sz="4" w:space="0" w:color="auto"/>
              <w:right w:val="single" w:sz="4" w:space="0" w:color="auto"/>
            </w:tcBorders>
            <w:shd w:val="clear" w:color="auto" w:fill="auto"/>
            <w:vAlign w:val="center"/>
          </w:tcPr>
          <w:p w14:paraId="29D6E216"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7493CE1" w14:textId="77777777" w:rsidTr="00520F99">
        <w:trPr>
          <w:trHeight w:val="264"/>
        </w:trPr>
        <w:tc>
          <w:tcPr>
            <w:tcW w:w="2127" w:type="dxa"/>
            <w:vMerge w:val="restart"/>
            <w:tcBorders>
              <w:top w:val="single" w:sz="4" w:space="0" w:color="auto"/>
              <w:left w:val="single" w:sz="4" w:space="0" w:color="auto"/>
              <w:right w:val="single" w:sz="4" w:space="0" w:color="auto"/>
            </w:tcBorders>
          </w:tcPr>
          <w:p w14:paraId="715EC874" w14:textId="079E328E"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2.2</w:t>
            </w:r>
            <w:r w:rsidR="007F0973" w:rsidRPr="007F0973">
              <w:rPr>
                <w:rFonts w:ascii="Times New Roman" w:eastAsia="Times New Roman" w:hAnsi="Times New Roman" w:cs="Times New Roman"/>
                <w:b/>
                <w:color w:val="auto"/>
              </w:rPr>
              <w:t>.</w:t>
            </w:r>
          </w:p>
          <w:p w14:paraId="5C3D0938"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Материальные ресурсы организации.</w:t>
            </w:r>
          </w:p>
          <w:p w14:paraId="2C978595"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 Оборотные средства.</w:t>
            </w:r>
          </w:p>
        </w:tc>
        <w:tc>
          <w:tcPr>
            <w:tcW w:w="8930" w:type="dxa"/>
            <w:tcBorders>
              <w:top w:val="single" w:sz="4" w:space="0" w:color="auto"/>
              <w:left w:val="single" w:sz="4" w:space="0" w:color="auto"/>
              <w:bottom w:val="single" w:sz="4" w:space="0" w:color="auto"/>
              <w:right w:val="single" w:sz="4" w:space="0" w:color="auto"/>
            </w:tcBorders>
          </w:tcPr>
          <w:p w14:paraId="4BEC6F9B"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48827C47" w14:textId="5F55E93E"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w:t>
            </w:r>
            <w:r w:rsidR="00031F60" w:rsidRPr="00031F60">
              <w:rPr>
                <w:rFonts w:ascii="Times New Roman" w:eastAsia="Times New Roman" w:hAnsi="Times New Roman" w:cs="Times New Roman"/>
                <w:b/>
                <w:color w:val="auto"/>
              </w:rPr>
              <w:t>/2</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50E68A02"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1.3, ПК1.4, ПК 3.3, ПК 4.1, ПК 4.2, ПК 4.3.</w:t>
            </w:r>
          </w:p>
        </w:tc>
      </w:tr>
      <w:tr w:rsidR="00031F60" w:rsidRPr="00031F60" w14:paraId="5BA0D64F" w14:textId="77777777" w:rsidTr="00520F99">
        <w:trPr>
          <w:trHeight w:val="525"/>
        </w:trPr>
        <w:tc>
          <w:tcPr>
            <w:tcW w:w="2127" w:type="dxa"/>
            <w:vMerge/>
            <w:tcBorders>
              <w:left w:val="single" w:sz="4" w:space="0" w:color="auto"/>
              <w:right w:val="single" w:sz="4" w:space="0" w:color="auto"/>
            </w:tcBorders>
            <w:vAlign w:val="center"/>
          </w:tcPr>
          <w:p w14:paraId="0FB14887"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444F0ECD" w14:textId="22D4C5DF"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 Понятие, состав, структура оборотных средств. Источники пополнения и формирования оборотных средств организации: собственные, заемные.</w:t>
            </w:r>
          </w:p>
        </w:tc>
        <w:tc>
          <w:tcPr>
            <w:tcW w:w="1701" w:type="dxa"/>
            <w:tcBorders>
              <w:top w:val="single" w:sz="4" w:space="0" w:color="auto"/>
              <w:left w:val="single" w:sz="4" w:space="0" w:color="auto"/>
              <w:bottom w:val="single" w:sz="4" w:space="0" w:color="auto"/>
              <w:right w:val="single" w:sz="4" w:space="0" w:color="auto"/>
            </w:tcBorders>
          </w:tcPr>
          <w:p w14:paraId="27F7A684"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62BBD9D6"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A958EA" w:rsidRPr="00031F60" w14:paraId="09790E65" w14:textId="77777777" w:rsidTr="00520F99">
        <w:trPr>
          <w:trHeight w:val="533"/>
        </w:trPr>
        <w:tc>
          <w:tcPr>
            <w:tcW w:w="2127" w:type="dxa"/>
            <w:vMerge/>
            <w:tcBorders>
              <w:left w:val="single" w:sz="4" w:space="0" w:color="auto"/>
              <w:right w:val="single" w:sz="4" w:space="0" w:color="auto"/>
            </w:tcBorders>
            <w:vAlign w:val="center"/>
          </w:tcPr>
          <w:p w14:paraId="7E0A3476" w14:textId="77777777" w:rsidR="00A958EA" w:rsidRPr="00031F60" w:rsidRDefault="00A958EA"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688B9C82" w14:textId="0D58CD9D" w:rsidR="00A958EA" w:rsidRPr="00031F60" w:rsidRDefault="00A958EA"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Оценка  эффективности использования оборотных средств. Методы управления оборотными средствами.</w:t>
            </w:r>
          </w:p>
        </w:tc>
        <w:tc>
          <w:tcPr>
            <w:tcW w:w="1701" w:type="dxa"/>
            <w:tcBorders>
              <w:top w:val="single" w:sz="4" w:space="0" w:color="auto"/>
              <w:left w:val="single" w:sz="4" w:space="0" w:color="auto"/>
              <w:bottom w:val="single" w:sz="4" w:space="0" w:color="auto"/>
              <w:right w:val="single" w:sz="4" w:space="0" w:color="auto"/>
            </w:tcBorders>
          </w:tcPr>
          <w:p w14:paraId="4F001AFD" w14:textId="564034A0" w:rsidR="00A958EA" w:rsidRPr="00031F60" w:rsidRDefault="00A958EA"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52184E1A" w14:textId="77777777" w:rsidR="00A958EA" w:rsidRPr="00031F60" w:rsidRDefault="00A958EA" w:rsidP="00031F60">
            <w:pPr>
              <w:widowControl/>
              <w:suppressAutoHyphens w:val="0"/>
              <w:jc w:val="center"/>
              <w:rPr>
                <w:rFonts w:ascii="Times New Roman" w:eastAsia="Times New Roman" w:hAnsi="Times New Roman" w:cs="Times New Roman"/>
                <w:color w:val="auto"/>
              </w:rPr>
            </w:pPr>
          </w:p>
        </w:tc>
      </w:tr>
      <w:tr w:rsidR="00031F60" w:rsidRPr="00031F60" w14:paraId="7CB975CF" w14:textId="77777777" w:rsidTr="00520F99">
        <w:trPr>
          <w:trHeight w:val="20"/>
        </w:trPr>
        <w:tc>
          <w:tcPr>
            <w:tcW w:w="2127" w:type="dxa"/>
            <w:vMerge/>
            <w:tcBorders>
              <w:left w:val="single" w:sz="4" w:space="0" w:color="auto"/>
              <w:right w:val="single" w:sz="4" w:space="0" w:color="auto"/>
            </w:tcBorders>
            <w:vAlign w:val="center"/>
          </w:tcPr>
          <w:p w14:paraId="444A804C"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7928B727"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2A074150"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73617459"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D9544D3" w14:textId="77777777" w:rsidTr="00520F99">
        <w:trPr>
          <w:trHeight w:val="277"/>
        </w:trPr>
        <w:tc>
          <w:tcPr>
            <w:tcW w:w="2127" w:type="dxa"/>
            <w:vMerge/>
            <w:tcBorders>
              <w:left w:val="single" w:sz="4" w:space="0" w:color="auto"/>
              <w:right w:val="single" w:sz="4" w:space="0" w:color="auto"/>
            </w:tcBorders>
            <w:vAlign w:val="center"/>
          </w:tcPr>
          <w:p w14:paraId="71E9939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8CFD868" w14:textId="57F98579"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5. Расчет показателей оборачиваемости оборотных средств.</w:t>
            </w:r>
          </w:p>
        </w:tc>
        <w:tc>
          <w:tcPr>
            <w:tcW w:w="1701" w:type="dxa"/>
            <w:tcBorders>
              <w:top w:val="single" w:sz="4" w:space="0" w:color="auto"/>
              <w:left w:val="single" w:sz="4" w:space="0" w:color="auto"/>
              <w:bottom w:val="single" w:sz="4" w:space="0" w:color="auto"/>
              <w:right w:val="single" w:sz="4" w:space="0" w:color="auto"/>
            </w:tcBorders>
            <w:vAlign w:val="center"/>
          </w:tcPr>
          <w:p w14:paraId="48ADCB72"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vAlign w:val="center"/>
          </w:tcPr>
          <w:p w14:paraId="4E62C10F"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0228435E" w14:textId="77777777" w:rsidTr="00520F99">
        <w:trPr>
          <w:trHeight w:val="127"/>
        </w:trPr>
        <w:tc>
          <w:tcPr>
            <w:tcW w:w="2127" w:type="dxa"/>
            <w:vMerge/>
            <w:tcBorders>
              <w:left w:val="single" w:sz="4" w:space="0" w:color="auto"/>
              <w:bottom w:val="single" w:sz="4" w:space="0" w:color="auto"/>
              <w:right w:val="single" w:sz="4" w:space="0" w:color="auto"/>
            </w:tcBorders>
            <w:vAlign w:val="center"/>
          </w:tcPr>
          <w:p w14:paraId="227E2D78"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DA30DC3"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vAlign w:val="center"/>
          </w:tcPr>
          <w:p w14:paraId="5353E262" w14:textId="7DE1EB01" w:rsidR="00031F60" w:rsidRPr="00031F60" w:rsidRDefault="000D7EEB"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shd w:val="clear" w:color="auto" w:fill="auto"/>
            <w:vAlign w:val="center"/>
          </w:tcPr>
          <w:p w14:paraId="54209CB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58ED7D9" w14:textId="77777777" w:rsidTr="00520F99">
        <w:trPr>
          <w:trHeight w:val="20"/>
        </w:trPr>
        <w:tc>
          <w:tcPr>
            <w:tcW w:w="2127" w:type="dxa"/>
            <w:vMerge w:val="restart"/>
            <w:tcBorders>
              <w:top w:val="single" w:sz="4" w:space="0" w:color="auto"/>
              <w:left w:val="single" w:sz="4" w:space="0" w:color="auto"/>
              <w:bottom w:val="single" w:sz="4" w:space="0" w:color="auto"/>
              <w:right w:val="single" w:sz="4" w:space="0" w:color="auto"/>
            </w:tcBorders>
          </w:tcPr>
          <w:p w14:paraId="5DAD136F" w14:textId="5B0637B8"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2.3</w:t>
            </w:r>
            <w:r w:rsidR="007F0973" w:rsidRPr="007F0973">
              <w:rPr>
                <w:rFonts w:ascii="Times New Roman" w:eastAsia="Times New Roman" w:hAnsi="Times New Roman" w:cs="Times New Roman"/>
                <w:b/>
                <w:color w:val="auto"/>
              </w:rPr>
              <w:t>.</w:t>
            </w:r>
          </w:p>
          <w:p w14:paraId="53CF828F"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Трудовые ресурсы организации. Оплата труда. </w:t>
            </w:r>
          </w:p>
        </w:tc>
        <w:tc>
          <w:tcPr>
            <w:tcW w:w="8930" w:type="dxa"/>
            <w:tcBorders>
              <w:top w:val="single" w:sz="4" w:space="0" w:color="auto"/>
              <w:left w:val="single" w:sz="4" w:space="0" w:color="auto"/>
              <w:bottom w:val="single" w:sz="4" w:space="0" w:color="auto"/>
              <w:right w:val="single" w:sz="4" w:space="0" w:color="auto"/>
            </w:tcBorders>
          </w:tcPr>
          <w:p w14:paraId="5AD094BE"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0EE73357" w14:textId="56CFF00B"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r w:rsidR="00031F60" w:rsidRPr="00031F60">
              <w:rPr>
                <w:rFonts w:ascii="Times New Roman" w:eastAsia="Times New Roman" w:hAnsi="Times New Roman" w:cs="Times New Roman"/>
                <w:b/>
                <w:color w:val="auto"/>
              </w:rPr>
              <w:t>/4</w:t>
            </w:r>
          </w:p>
        </w:tc>
        <w:tc>
          <w:tcPr>
            <w:tcW w:w="1843" w:type="dxa"/>
            <w:vMerge w:val="restart"/>
            <w:tcBorders>
              <w:top w:val="single" w:sz="4" w:space="0" w:color="auto"/>
              <w:left w:val="single" w:sz="4" w:space="0" w:color="auto"/>
              <w:right w:val="single" w:sz="4" w:space="0" w:color="auto"/>
            </w:tcBorders>
          </w:tcPr>
          <w:p w14:paraId="56A93CD0"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3.3, ПК 4.1, ПК 4.2, ПК 4.3.</w:t>
            </w:r>
          </w:p>
        </w:tc>
      </w:tr>
      <w:tr w:rsidR="00031F60" w:rsidRPr="00031F60" w14:paraId="15DBE105" w14:textId="77777777" w:rsidTr="00520F99">
        <w:trPr>
          <w:trHeight w:val="675"/>
        </w:trPr>
        <w:tc>
          <w:tcPr>
            <w:tcW w:w="2127" w:type="dxa"/>
            <w:vMerge/>
            <w:tcBorders>
              <w:top w:val="single" w:sz="4" w:space="0" w:color="auto"/>
              <w:left w:val="single" w:sz="4" w:space="0" w:color="auto"/>
              <w:bottom w:val="single" w:sz="4" w:space="0" w:color="auto"/>
              <w:right w:val="single" w:sz="4" w:space="0" w:color="auto"/>
            </w:tcBorders>
            <w:vAlign w:val="center"/>
          </w:tcPr>
          <w:p w14:paraId="43FB62F8"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21B7EF64" w14:textId="0CCAB7C1"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w:t>
            </w:r>
            <w:r w:rsidR="00A958EA">
              <w:rPr>
                <w:rFonts w:ascii="Times New Roman" w:eastAsia="Times New Roman" w:hAnsi="Times New Roman" w:cs="Times New Roman"/>
                <w:color w:val="auto"/>
              </w:rPr>
              <w:t>.</w:t>
            </w:r>
            <w:r w:rsidRPr="00031F60">
              <w:rPr>
                <w:rFonts w:ascii="Times New Roman" w:eastAsia="Times New Roman" w:hAnsi="Times New Roman" w:cs="Times New Roman"/>
                <w:color w:val="auto"/>
              </w:rPr>
              <w:t xml:space="preserve"> Понятие кадров (трудовых) ресурсов организации. Показатели количественной характеристики трудовых ресурсов: списочная, явочная. Структура кадров (персонала). </w:t>
            </w:r>
          </w:p>
        </w:tc>
        <w:tc>
          <w:tcPr>
            <w:tcW w:w="1701" w:type="dxa"/>
            <w:tcBorders>
              <w:top w:val="single" w:sz="4" w:space="0" w:color="auto"/>
              <w:left w:val="single" w:sz="4" w:space="0" w:color="auto"/>
              <w:bottom w:val="single" w:sz="4" w:space="0" w:color="auto"/>
              <w:right w:val="single" w:sz="4" w:space="0" w:color="auto"/>
            </w:tcBorders>
          </w:tcPr>
          <w:p w14:paraId="28679876"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2950A52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A958EA" w:rsidRPr="00031F60" w14:paraId="5317C465" w14:textId="77777777" w:rsidTr="00520F99">
        <w:trPr>
          <w:trHeight w:val="832"/>
        </w:trPr>
        <w:tc>
          <w:tcPr>
            <w:tcW w:w="2127" w:type="dxa"/>
            <w:vMerge/>
            <w:tcBorders>
              <w:top w:val="single" w:sz="4" w:space="0" w:color="auto"/>
              <w:left w:val="single" w:sz="4" w:space="0" w:color="auto"/>
              <w:bottom w:val="single" w:sz="4" w:space="0" w:color="auto"/>
              <w:right w:val="single" w:sz="4" w:space="0" w:color="auto"/>
            </w:tcBorders>
            <w:vAlign w:val="center"/>
          </w:tcPr>
          <w:p w14:paraId="6002615C" w14:textId="77777777" w:rsidR="00A958EA" w:rsidRPr="00031F60" w:rsidRDefault="00A958EA"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FB55BD1" w14:textId="77777777" w:rsidR="00A958EA" w:rsidRPr="00031F60" w:rsidRDefault="00A958EA" w:rsidP="00A958EA">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Основные нормы труда: норма времени, норма выработки, норма численности.</w:t>
            </w:r>
          </w:p>
          <w:p w14:paraId="4B9048ED" w14:textId="77777777" w:rsidR="00A958EA" w:rsidRPr="00031F60" w:rsidRDefault="00A958EA" w:rsidP="00A958EA">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Производительность труда: показатели, измерители, резервы роста</w:t>
            </w:r>
          </w:p>
          <w:p w14:paraId="565DE5F4" w14:textId="794A8A6E" w:rsidR="00A958EA" w:rsidRPr="00031F60" w:rsidRDefault="00A958EA" w:rsidP="00A958EA">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Понятие и элементы тарифной системы. Понятие тарифной ставки. Повременная и сдельная формы оплаты труда. Понятие сдельной расценки.</w:t>
            </w:r>
          </w:p>
        </w:tc>
        <w:tc>
          <w:tcPr>
            <w:tcW w:w="1701" w:type="dxa"/>
            <w:tcBorders>
              <w:top w:val="single" w:sz="4" w:space="0" w:color="auto"/>
              <w:left w:val="single" w:sz="4" w:space="0" w:color="auto"/>
              <w:bottom w:val="single" w:sz="4" w:space="0" w:color="auto"/>
              <w:right w:val="single" w:sz="4" w:space="0" w:color="auto"/>
            </w:tcBorders>
          </w:tcPr>
          <w:p w14:paraId="6B4BB22E" w14:textId="63BD8310" w:rsidR="00A958EA" w:rsidRPr="00031F60" w:rsidRDefault="00A958EA"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tcPr>
          <w:p w14:paraId="51FF882B" w14:textId="77777777" w:rsidR="00A958EA" w:rsidRPr="00031F60" w:rsidRDefault="00A958EA" w:rsidP="00031F60">
            <w:pPr>
              <w:widowControl/>
              <w:suppressAutoHyphens w:val="0"/>
              <w:jc w:val="center"/>
              <w:rPr>
                <w:rFonts w:ascii="Times New Roman" w:eastAsia="Times New Roman" w:hAnsi="Times New Roman" w:cs="Times New Roman"/>
                <w:color w:val="auto"/>
              </w:rPr>
            </w:pPr>
          </w:p>
        </w:tc>
      </w:tr>
      <w:tr w:rsidR="00031F60" w:rsidRPr="00031F60" w14:paraId="3D7DB115"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2F544439"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ECA1C84"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3AB4DDAD"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4</w:t>
            </w:r>
          </w:p>
        </w:tc>
        <w:tc>
          <w:tcPr>
            <w:tcW w:w="1843" w:type="dxa"/>
            <w:vMerge/>
            <w:tcBorders>
              <w:left w:val="single" w:sz="4" w:space="0" w:color="auto"/>
              <w:right w:val="single" w:sz="4" w:space="0" w:color="auto"/>
            </w:tcBorders>
          </w:tcPr>
          <w:p w14:paraId="47A91B00"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07C1E7C3"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19FF438E"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70CF58A7" w14:textId="68068F0A"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Практическое занятие</w:t>
            </w:r>
            <w:r w:rsidR="00520F99">
              <w:rPr>
                <w:rFonts w:ascii="Times New Roman" w:eastAsia="Times New Roman" w:hAnsi="Times New Roman" w:cs="Times New Roman"/>
                <w:b/>
                <w:color w:val="auto"/>
              </w:rPr>
              <w:t xml:space="preserve">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6 Планирование численности персонала. Заполнение табеля учета рабочего времени.</w:t>
            </w:r>
          </w:p>
        </w:tc>
        <w:tc>
          <w:tcPr>
            <w:tcW w:w="1701" w:type="dxa"/>
            <w:tcBorders>
              <w:top w:val="single" w:sz="4" w:space="0" w:color="auto"/>
              <w:left w:val="single" w:sz="4" w:space="0" w:color="auto"/>
              <w:bottom w:val="single" w:sz="4" w:space="0" w:color="auto"/>
              <w:right w:val="single" w:sz="4" w:space="0" w:color="auto"/>
            </w:tcBorders>
            <w:vAlign w:val="center"/>
          </w:tcPr>
          <w:p w14:paraId="5D88F61A"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vAlign w:val="center"/>
          </w:tcPr>
          <w:p w14:paraId="6A5631D0"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2529DEB3"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34E4C63C"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795AD95" w14:textId="01865911"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7 Расчеты заработной платы по повременной и сдельной формам оплаты труда. Оформление нарядов.</w:t>
            </w:r>
          </w:p>
        </w:tc>
        <w:tc>
          <w:tcPr>
            <w:tcW w:w="1701" w:type="dxa"/>
            <w:tcBorders>
              <w:top w:val="single" w:sz="4" w:space="0" w:color="auto"/>
              <w:left w:val="single" w:sz="4" w:space="0" w:color="auto"/>
              <w:bottom w:val="single" w:sz="4" w:space="0" w:color="auto"/>
              <w:right w:val="single" w:sz="4" w:space="0" w:color="auto"/>
            </w:tcBorders>
            <w:vAlign w:val="center"/>
          </w:tcPr>
          <w:p w14:paraId="54311966"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vAlign w:val="center"/>
          </w:tcPr>
          <w:p w14:paraId="7AA849F3"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ECD4A34" w14:textId="77777777" w:rsidTr="00520F99">
        <w:trPr>
          <w:trHeight w:val="20"/>
        </w:trPr>
        <w:tc>
          <w:tcPr>
            <w:tcW w:w="2127" w:type="dxa"/>
            <w:vMerge/>
            <w:tcBorders>
              <w:top w:val="single" w:sz="4" w:space="0" w:color="auto"/>
              <w:left w:val="single" w:sz="4" w:space="0" w:color="auto"/>
              <w:bottom w:val="single" w:sz="4" w:space="0" w:color="auto"/>
              <w:right w:val="single" w:sz="4" w:space="0" w:color="auto"/>
            </w:tcBorders>
            <w:vAlign w:val="center"/>
          </w:tcPr>
          <w:p w14:paraId="5251306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0FBA9BD0"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04F83D7A" w14:textId="267020C1" w:rsidR="00031F60" w:rsidRPr="00031F60" w:rsidRDefault="00520F99"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vAlign w:val="center"/>
          </w:tcPr>
          <w:p w14:paraId="425B2CAA"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B5C470A"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64A47B90"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lastRenderedPageBreak/>
              <w:t>Раздел 3. Основные экономические показатели деятельности организации и методика их расчета</w:t>
            </w:r>
          </w:p>
        </w:tc>
        <w:tc>
          <w:tcPr>
            <w:tcW w:w="1701" w:type="dxa"/>
            <w:tcBorders>
              <w:top w:val="single" w:sz="4" w:space="0" w:color="auto"/>
              <w:left w:val="single" w:sz="4" w:space="0" w:color="auto"/>
              <w:bottom w:val="single" w:sz="4" w:space="0" w:color="auto"/>
              <w:right w:val="single" w:sz="4" w:space="0" w:color="auto"/>
            </w:tcBorders>
          </w:tcPr>
          <w:p w14:paraId="152538E1" w14:textId="5599D105"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19/4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03C2FD"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CCE2327" w14:textId="77777777" w:rsidTr="00520F99">
        <w:trPr>
          <w:trHeight w:val="20"/>
        </w:trPr>
        <w:tc>
          <w:tcPr>
            <w:tcW w:w="2127" w:type="dxa"/>
            <w:vMerge w:val="restart"/>
            <w:tcBorders>
              <w:top w:val="single" w:sz="4" w:space="0" w:color="auto"/>
              <w:left w:val="single" w:sz="4" w:space="0" w:color="auto"/>
              <w:right w:val="single" w:sz="4" w:space="0" w:color="auto"/>
            </w:tcBorders>
          </w:tcPr>
          <w:p w14:paraId="5E1E3062" w14:textId="18946849"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3.1</w:t>
            </w:r>
            <w:r w:rsidR="007F0973" w:rsidRPr="007F0973">
              <w:rPr>
                <w:rFonts w:ascii="Times New Roman" w:eastAsia="Times New Roman" w:hAnsi="Times New Roman" w:cs="Times New Roman"/>
                <w:b/>
                <w:color w:val="auto"/>
              </w:rPr>
              <w:t>.</w:t>
            </w:r>
          </w:p>
          <w:p w14:paraId="47331311"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Себестоимость и цена продукции</w:t>
            </w:r>
          </w:p>
        </w:tc>
        <w:tc>
          <w:tcPr>
            <w:tcW w:w="8930" w:type="dxa"/>
            <w:tcBorders>
              <w:top w:val="single" w:sz="4" w:space="0" w:color="auto"/>
              <w:left w:val="single" w:sz="4" w:space="0" w:color="auto"/>
              <w:bottom w:val="single" w:sz="4" w:space="0" w:color="auto"/>
              <w:right w:val="single" w:sz="4" w:space="0" w:color="auto"/>
            </w:tcBorders>
          </w:tcPr>
          <w:p w14:paraId="0D6F497F"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01634A35" w14:textId="23841AF9" w:rsidR="00031F60" w:rsidRPr="00031F60" w:rsidRDefault="000D7EEB" w:rsidP="00031F60">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8</w:t>
            </w:r>
            <w:r w:rsidR="00031F60" w:rsidRPr="00031F60">
              <w:rPr>
                <w:rFonts w:ascii="Times New Roman" w:eastAsia="Times New Roman" w:hAnsi="Times New Roman" w:cs="Times New Roman"/>
                <w:b/>
                <w:color w:val="auto"/>
              </w:rPr>
              <w:t>/2</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59228827"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1.3, ПК1.4, ПК 3.3, ПК 4.2, ПК 4.3.</w:t>
            </w:r>
          </w:p>
        </w:tc>
      </w:tr>
      <w:tr w:rsidR="00031F60" w:rsidRPr="00031F60" w14:paraId="78BE2DD1" w14:textId="77777777" w:rsidTr="00520F99">
        <w:trPr>
          <w:trHeight w:val="270"/>
        </w:trPr>
        <w:tc>
          <w:tcPr>
            <w:tcW w:w="2127" w:type="dxa"/>
            <w:vMerge/>
            <w:tcBorders>
              <w:left w:val="single" w:sz="4" w:space="0" w:color="auto"/>
              <w:right w:val="single" w:sz="4" w:space="0" w:color="auto"/>
            </w:tcBorders>
            <w:vAlign w:val="center"/>
          </w:tcPr>
          <w:p w14:paraId="2B274C1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2390EA60" w14:textId="1AC232FE"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1 Понятие себестоимости продукции. Классификация расходов организации по различным признакам. </w:t>
            </w:r>
          </w:p>
        </w:tc>
        <w:tc>
          <w:tcPr>
            <w:tcW w:w="1701" w:type="dxa"/>
            <w:tcBorders>
              <w:top w:val="single" w:sz="4" w:space="0" w:color="auto"/>
              <w:left w:val="single" w:sz="4" w:space="0" w:color="auto"/>
              <w:bottom w:val="single" w:sz="4" w:space="0" w:color="auto"/>
              <w:right w:val="single" w:sz="4" w:space="0" w:color="auto"/>
            </w:tcBorders>
          </w:tcPr>
          <w:p w14:paraId="097C1AE7"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7920C1F8"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1618BF" w:rsidRPr="00031F60" w14:paraId="7DD1051C" w14:textId="77777777" w:rsidTr="00520F99">
        <w:trPr>
          <w:trHeight w:val="122"/>
        </w:trPr>
        <w:tc>
          <w:tcPr>
            <w:tcW w:w="2127" w:type="dxa"/>
            <w:vMerge/>
            <w:tcBorders>
              <w:left w:val="single" w:sz="4" w:space="0" w:color="auto"/>
              <w:right w:val="single" w:sz="4" w:space="0" w:color="auto"/>
            </w:tcBorders>
            <w:vAlign w:val="center"/>
          </w:tcPr>
          <w:p w14:paraId="0BE5D04E"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4CBEA415" w14:textId="6D215C3B" w:rsidR="001618BF" w:rsidRPr="00031F60" w:rsidRDefault="00A958EA" w:rsidP="001618BF">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001618BF" w:rsidRPr="00031F60">
              <w:rPr>
                <w:rFonts w:ascii="Times New Roman" w:eastAsia="Times New Roman" w:hAnsi="Times New Roman" w:cs="Times New Roman"/>
                <w:color w:val="auto"/>
              </w:rPr>
              <w:t>Понятие прямых и косвенных расходов</w:t>
            </w:r>
          </w:p>
          <w:p w14:paraId="0A74EA60" w14:textId="272B0906" w:rsidR="001618BF" w:rsidRPr="00031F60" w:rsidRDefault="001618BF" w:rsidP="001618BF">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Себестоимость продукции, ее виды. </w:t>
            </w:r>
          </w:p>
        </w:tc>
        <w:tc>
          <w:tcPr>
            <w:tcW w:w="1701" w:type="dxa"/>
            <w:tcBorders>
              <w:top w:val="single" w:sz="4" w:space="0" w:color="auto"/>
              <w:left w:val="single" w:sz="4" w:space="0" w:color="auto"/>
              <w:bottom w:val="single" w:sz="4" w:space="0" w:color="auto"/>
              <w:right w:val="single" w:sz="4" w:space="0" w:color="auto"/>
            </w:tcBorders>
          </w:tcPr>
          <w:p w14:paraId="42501488" w14:textId="76ECBC37" w:rsidR="001618BF" w:rsidRPr="00031F60" w:rsidRDefault="001618BF"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15306CF7"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1618BF" w:rsidRPr="00031F60" w14:paraId="6005194B" w14:textId="77777777" w:rsidTr="00520F99">
        <w:trPr>
          <w:trHeight w:val="76"/>
        </w:trPr>
        <w:tc>
          <w:tcPr>
            <w:tcW w:w="2127" w:type="dxa"/>
            <w:vMerge/>
            <w:tcBorders>
              <w:left w:val="single" w:sz="4" w:space="0" w:color="auto"/>
              <w:right w:val="single" w:sz="4" w:space="0" w:color="auto"/>
            </w:tcBorders>
            <w:vAlign w:val="center"/>
          </w:tcPr>
          <w:p w14:paraId="3B748F50"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01AACEC7" w14:textId="4E6C93BA" w:rsidR="001618BF" w:rsidRPr="00031F60" w:rsidRDefault="00A958EA" w:rsidP="00031F60">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001618BF" w:rsidRPr="00031F60">
              <w:rPr>
                <w:rFonts w:ascii="Times New Roman" w:eastAsia="Times New Roman" w:hAnsi="Times New Roman" w:cs="Times New Roman"/>
                <w:color w:val="auto"/>
              </w:rPr>
              <w:t>Экономическая сущность и виды рыночных цен. Ценовая политика. Методы и стратегии ценообразования. Структура рыночной цены.</w:t>
            </w:r>
          </w:p>
        </w:tc>
        <w:tc>
          <w:tcPr>
            <w:tcW w:w="1701" w:type="dxa"/>
            <w:tcBorders>
              <w:top w:val="single" w:sz="4" w:space="0" w:color="auto"/>
              <w:left w:val="single" w:sz="4" w:space="0" w:color="auto"/>
              <w:bottom w:val="single" w:sz="4" w:space="0" w:color="auto"/>
              <w:right w:val="single" w:sz="4" w:space="0" w:color="auto"/>
            </w:tcBorders>
          </w:tcPr>
          <w:p w14:paraId="10CB4C30" w14:textId="2FBF4F2D" w:rsidR="001618BF" w:rsidRPr="00031F60" w:rsidRDefault="001618BF"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62368123"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1618BF" w:rsidRPr="00031F60" w14:paraId="3A110E41" w14:textId="77777777" w:rsidTr="00520F99">
        <w:trPr>
          <w:trHeight w:val="76"/>
        </w:trPr>
        <w:tc>
          <w:tcPr>
            <w:tcW w:w="2127" w:type="dxa"/>
            <w:vMerge/>
            <w:tcBorders>
              <w:left w:val="single" w:sz="4" w:space="0" w:color="auto"/>
              <w:right w:val="single" w:sz="4" w:space="0" w:color="auto"/>
            </w:tcBorders>
            <w:vAlign w:val="center"/>
          </w:tcPr>
          <w:p w14:paraId="2832CFEA"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6B2137D2" w14:textId="6B6848EA" w:rsidR="001618BF" w:rsidRPr="00031F60" w:rsidRDefault="00A958EA" w:rsidP="001618BF">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4. </w:t>
            </w:r>
            <w:r w:rsidR="001618BF" w:rsidRPr="00031F60">
              <w:rPr>
                <w:rFonts w:ascii="Times New Roman" w:eastAsia="Times New Roman" w:hAnsi="Times New Roman" w:cs="Times New Roman"/>
                <w:color w:val="auto"/>
              </w:rPr>
              <w:t>Методика расчета различных видов себестоимости.</w:t>
            </w:r>
          </w:p>
          <w:p w14:paraId="405F14B5" w14:textId="4C96381E" w:rsidR="001618BF" w:rsidRPr="00031F60" w:rsidRDefault="001618BF"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Методика расчета цены продукции</w:t>
            </w:r>
            <w:r>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tcPr>
          <w:p w14:paraId="1AAA3AC9" w14:textId="72FD8DED" w:rsidR="001618BF" w:rsidRPr="00031F60" w:rsidRDefault="001618BF"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0F9DF6C8"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031F60" w:rsidRPr="00031F60" w14:paraId="05A411C0" w14:textId="77777777" w:rsidTr="00520F99">
        <w:trPr>
          <w:trHeight w:val="20"/>
        </w:trPr>
        <w:tc>
          <w:tcPr>
            <w:tcW w:w="2127" w:type="dxa"/>
            <w:vMerge/>
            <w:tcBorders>
              <w:left w:val="single" w:sz="4" w:space="0" w:color="auto"/>
              <w:right w:val="single" w:sz="4" w:space="0" w:color="auto"/>
            </w:tcBorders>
            <w:vAlign w:val="center"/>
          </w:tcPr>
          <w:p w14:paraId="32F0AC54"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60FE0AA"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bCs/>
                <w:color w:val="auto"/>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tcPr>
          <w:p w14:paraId="3A2AC4E8"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15D0C86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3AC78E74" w14:textId="77777777" w:rsidTr="00520F99">
        <w:trPr>
          <w:trHeight w:val="236"/>
        </w:trPr>
        <w:tc>
          <w:tcPr>
            <w:tcW w:w="2127" w:type="dxa"/>
            <w:vMerge/>
            <w:tcBorders>
              <w:left w:val="single" w:sz="4" w:space="0" w:color="auto"/>
              <w:right w:val="single" w:sz="4" w:space="0" w:color="auto"/>
            </w:tcBorders>
            <w:vAlign w:val="center"/>
          </w:tcPr>
          <w:p w14:paraId="0249A46E"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6215CDE" w14:textId="413FB15A" w:rsidR="00031F60" w:rsidRPr="00031F60" w:rsidRDefault="00031F60" w:rsidP="00520F99">
            <w:pPr>
              <w:widowControl/>
              <w:suppressAutoHyphens w:val="0"/>
              <w:ind w:right="-108"/>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8.</w:t>
            </w:r>
            <w:r w:rsidR="001618BF">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Расчет себестоимости единицы продукции (работ, услуг).</w:t>
            </w:r>
          </w:p>
        </w:tc>
        <w:tc>
          <w:tcPr>
            <w:tcW w:w="1701" w:type="dxa"/>
            <w:tcBorders>
              <w:top w:val="single" w:sz="4" w:space="0" w:color="auto"/>
              <w:left w:val="single" w:sz="4" w:space="0" w:color="auto"/>
              <w:bottom w:val="single" w:sz="4" w:space="0" w:color="auto"/>
              <w:right w:val="single" w:sz="4" w:space="0" w:color="auto"/>
            </w:tcBorders>
            <w:vAlign w:val="center"/>
          </w:tcPr>
          <w:p w14:paraId="58F4A17D"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vAlign w:val="center"/>
          </w:tcPr>
          <w:p w14:paraId="3BE42761"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64087C0D" w14:textId="77777777" w:rsidTr="00520F99">
        <w:trPr>
          <w:trHeight w:val="277"/>
        </w:trPr>
        <w:tc>
          <w:tcPr>
            <w:tcW w:w="2127" w:type="dxa"/>
            <w:vMerge/>
            <w:tcBorders>
              <w:left w:val="single" w:sz="4" w:space="0" w:color="auto"/>
              <w:bottom w:val="single" w:sz="4" w:space="0" w:color="auto"/>
              <w:right w:val="single" w:sz="4" w:space="0" w:color="auto"/>
            </w:tcBorders>
            <w:vAlign w:val="center"/>
          </w:tcPr>
          <w:p w14:paraId="14B0C64B"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CB3F007"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w:t>
            </w:r>
          </w:p>
        </w:tc>
        <w:tc>
          <w:tcPr>
            <w:tcW w:w="1701" w:type="dxa"/>
            <w:tcBorders>
              <w:top w:val="single" w:sz="4" w:space="0" w:color="auto"/>
              <w:left w:val="single" w:sz="4" w:space="0" w:color="auto"/>
              <w:bottom w:val="single" w:sz="4" w:space="0" w:color="auto"/>
              <w:right w:val="single" w:sz="4" w:space="0" w:color="auto"/>
            </w:tcBorders>
            <w:vAlign w:val="center"/>
          </w:tcPr>
          <w:p w14:paraId="7E0C3300" w14:textId="36A54F7A" w:rsidR="00031F60" w:rsidRPr="00031F60" w:rsidRDefault="00520F99" w:rsidP="00520F99">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1843" w:type="dxa"/>
            <w:vMerge/>
            <w:tcBorders>
              <w:left w:val="single" w:sz="4" w:space="0" w:color="auto"/>
              <w:right w:val="single" w:sz="4" w:space="0" w:color="auto"/>
            </w:tcBorders>
            <w:shd w:val="clear" w:color="auto" w:fill="auto"/>
            <w:vAlign w:val="center"/>
          </w:tcPr>
          <w:p w14:paraId="350D8DDF"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67386ED3" w14:textId="77777777" w:rsidTr="00520F99">
        <w:trPr>
          <w:trHeight w:val="20"/>
        </w:trPr>
        <w:tc>
          <w:tcPr>
            <w:tcW w:w="2127" w:type="dxa"/>
            <w:vMerge w:val="restart"/>
            <w:tcBorders>
              <w:top w:val="single" w:sz="4" w:space="0" w:color="auto"/>
              <w:left w:val="single" w:sz="4" w:space="0" w:color="auto"/>
              <w:right w:val="single" w:sz="4" w:space="0" w:color="auto"/>
            </w:tcBorders>
          </w:tcPr>
          <w:p w14:paraId="348BE8F9" w14:textId="10717537" w:rsidR="00031F60" w:rsidRPr="007F0973" w:rsidRDefault="00031F60" w:rsidP="00031F60">
            <w:pPr>
              <w:widowControl/>
              <w:suppressAutoHyphens w:val="0"/>
              <w:rPr>
                <w:rFonts w:ascii="Times New Roman" w:eastAsia="Times New Roman" w:hAnsi="Times New Roman" w:cs="Times New Roman"/>
                <w:b/>
                <w:color w:val="auto"/>
              </w:rPr>
            </w:pPr>
            <w:r w:rsidRPr="007F0973">
              <w:rPr>
                <w:rFonts w:ascii="Times New Roman" w:eastAsia="Times New Roman" w:hAnsi="Times New Roman" w:cs="Times New Roman"/>
                <w:b/>
                <w:color w:val="auto"/>
              </w:rPr>
              <w:t>Тема 3.2</w:t>
            </w:r>
            <w:r w:rsidR="007F0973" w:rsidRPr="007F0973">
              <w:rPr>
                <w:rFonts w:ascii="Times New Roman" w:eastAsia="Times New Roman" w:hAnsi="Times New Roman" w:cs="Times New Roman"/>
                <w:b/>
                <w:color w:val="auto"/>
              </w:rPr>
              <w:t>.</w:t>
            </w:r>
          </w:p>
          <w:p w14:paraId="767561A9"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Финансовые результаты деятельности организации.</w:t>
            </w:r>
          </w:p>
        </w:tc>
        <w:tc>
          <w:tcPr>
            <w:tcW w:w="8930" w:type="dxa"/>
            <w:tcBorders>
              <w:top w:val="single" w:sz="4" w:space="0" w:color="auto"/>
              <w:left w:val="single" w:sz="4" w:space="0" w:color="auto"/>
              <w:bottom w:val="single" w:sz="4" w:space="0" w:color="auto"/>
              <w:right w:val="single" w:sz="4" w:space="0" w:color="auto"/>
            </w:tcBorders>
          </w:tcPr>
          <w:p w14:paraId="10307BFF"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Содержание учебного материала</w:t>
            </w:r>
          </w:p>
        </w:tc>
        <w:tc>
          <w:tcPr>
            <w:tcW w:w="1701" w:type="dxa"/>
            <w:tcBorders>
              <w:top w:val="single" w:sz="4" w:space="0" w:color="auto"/>
              <w:left w:val="single" w:sz="4" w:space="0" w:color="auto"/>
              <w:bottom w:val="single" w:sz="4" w:space="0" w:color="auto"/>
              <w:right w:val="single" w:sz="4" w:space="0" w:color="auto"/>
            </w:tcBorders>
          </w:tcPr>
          <w:p w14:paraId="2F1192D2" w14:textId="7EC29175" w:rsidR="00031F60" w:rsidRPr="00031F60" w:rsidRDefault="000D7EEB" w:rsidP="000D7EEB">
            <w:pPr>
              <w:widowControl/>
              <w:suppressAutoHyphens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11/</w:t>
            </w:r>
            <w:r w:rsidRPr="00031F60">
              <w:rPr>
                <w:rFonts w:ascii="Times New Roman" w:eastAsia="Times New Roman" w:hAnsi="Times New Roman" w:cs="Times New Roman"/>
                <w:b/>
                <w:color w:val="auto"/>
              </w:rPr>
              <w:t>2</w:t>
            </w:r>
          </w:p>
        </w:tc>
        <w:tc>
          <w:tcPr>
            <w:tcW w:w="1843" w:type="dxa"/>
            <w:vMerge w:val="restart"/>
            <w:tcBorders>
              <w:left w:val="single" w:sz="4" w:space="0" w:color="auto"/>
              <w:right w:val="single" w:sz="4" w:space="0" w:color="auto"/>
            </w:tcBorders>
            <w:shd w:val="clear" w:color="auto" w:fill="auto"/>
          </w:tcPr>
          <w:p w14:paraId="503A4A12"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ОК01, ОК02,  ОК03, ОК04, ОК05, ОК06, ОК09, ПК 1.3, ПК1.4, ПК 3.3, ПК 4.2, ПК 4.3.</w:t>
            </w:r>
          </w:p>
        </w:tc>
      </w:tr>
      <w:tr w:rsidR="00031F60" w:rsidRPr="00031F60" w14:paraId="6EF6AD1E" w14:textId="77777777" w:rsidTr="00520F99">
        <w:trPr>
          <w:trHeight w:val="76"/>
        </w:trPr>
        <w:tc>
          <w:tcPr>
            <w:tcW w:w="2127" w:type="dxa"/>
            <w:vMerge/>
            <w:tcBorders>
              <w:left w:val="single" w:sz="4" w:space="0" w:color="auto"/>
              <w:right w:val="single" w:sz="4" w:space="0" w:color="auto"/>
            </w:tcBorders>
            <w:vAlign w:val="center"/>
          </w:tcPr>
          <w:p w14:paraId="7B009022"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56375EF9" w14:textId="7ED3E676"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1 Понятие производственной программы организации. Методика расчета стоимостных показателей объема производства и реализации продукции: товарной, валовой и реализованной продукции.</w:t>
            </w:r>
          </w:p>
        </w:tc>
        <w:tc>
          <w:tcPr>
            <w:tcW w:w="1701" w:type="dxa"/>
            <w:tcBorders>
              <w:top w:val="single" w:sz="4" w:space="0" w:color="auto"/>
              <w:left w:val="single" w:sz="4" w:space="0" w:color="auto"/>
              <w:right w:val="single" w:sz="4" w:space="0" w:color="auto"/>
            </w:tcBorders>
            <w:vAlign w:val="center"/>
          </w:tcPr>
          <w:p w14:paraId="25435C23"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p w14:paraId="243270DA"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c>
          <w:tcPr>
            <w:tcW w:w="1843" w:type="dxa"/>
            <w:vMerge/>
            <w:tcBorders>
              <w:left w:val="single" w:sz="4" w:space="0" w:color="auto"/>
              <w:right w:val="single" w:sz="4" w:space="0" w:color="auto"/>
            </w:tcBorders>
            <w:shd w:val="clear" w:color="auto" w:fill="auto"/>
          </w:tcPr>
          <w:p w14:paraId="3E200F45"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1618BF" w:rsidRPr="00031F60" w14:paraId="3EDC6EFD" w14:textId="77777777" w:rsidTr="00520F99">
        <w:trPr>
          <w:trHeight w:val="291"/>
        </w:trPr>
        <w:tc>
          <w:tcPr>
            <w:tcW w:w="2127" w:type="dxa"/>
            <w:vMerge/>
            <w:tcBorders>
              <w:left w:val="single" w:sz="4" w:space="0" w:color="auto"/>
              <w:right w:val="single" w:sz="4" w:space="0" w:color="auto"/>
            </w:tcBorders>
            <w:vAlign w:val="center"/>
          </w:tcPr>
          <w:p w14:paraId="137B4CC2" w14:textId="77777777" w:rsidR="001618BF" w:rsidRPr="00031F60" w:rsidRDefault="001618BF"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7C3C6B77" w14:textId="0A7D3817" w:rsidR="001618BF" w:rsidRPr="00031F60" w:rsidRDefault="00A958EA" w:rsidP="000D7EEB">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r>
              <w:rPr>
                <w:rFonts w:ascii="Times New Roman" w:eastAsia="Times New Roman" w:hAnsi="Times New Roman" w:cs="Times New Roman"/>
                <w:color w:val="auto"/>
              </w:rPr>
              <w:t xml:space="preserve">. </w:t>
            </w:r>
            <w:r w:rsidRPr="00031F60">
              <w:rPr>
                <w:rFonts w:ascii="Times New Roman" w:eastAsia="Times New Roman" w:hAnsi="Times New Roman" w:cs="Times New Roman"/>
                <w:color w:val="auto"/>
              </w:rPr>
              <w:t xml:space="preserve">Понятие доходов организации. Доходы от обычных видов деятельности, доходы от прочих операций. Прибыль, как важнейший показатель деятельности организации. </w:t>
            </w:r>
          </w:p>
        </w:tc>
        <w:tc>
          <w:tcPr>
            <w:tcW w:w="1701" w:type="dxa"/>
            <w:tcBorders>
              <w:top w:val="single" w:sz="4" w:space="0" w:color="auto"/>
              <w:left w:val="single" w:sz="4" w:space="0" w:color="auto"/>
              <w:right w:val="single" w:sz="4" w:space="0" w:color="auto"/>
            </w:tcBorders>
            <w:vAlign w:val="center"/>
          </w:tcPr>
          <w:p w14:paraId="34F3AEE4" w14:textId="7D1ED418" w:rsidR="001618BF" w:rsidRPr="00031F60" w:rsidRDefault="00A958EA" w:rsidP="00A958EA">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038921A5" w14:textId="77777777" w:rsidR="001618BF" w:rsidRPr="00031F60" w:rsidRDefault="001618BF" w:rsidP="00031F60">
            <w:pPr>
              <w:widowControl/>
              <w:suppressAutoHyphens w:val="0"/>
              <w:jc w:val="center"/>
              <w:rPr>
                <w:rFonts w:ascii="Times New Roman" w:eastAsia="Times New Roman" w:hAnsi="Times New Roman" w:cs="Times New Roman"/>
                <w:color w:val="auto"/>
              </w:rPr>
            </w:pPr>
          </w:p>
        </w:tc>
      </w:tr>
      <w:tr w:rsidR="000D7EEB" w:rsidRPr="00031F60" w14:paraId="0E346374" w14:textId="77777777" w:rsidTr="00520F99">
        <w:trPr>
          <w:trHeight w:val="291"/>
        </w:trPr>
        <w:tc>
          <w:tcPr>
            <w:tcW w:w="2127" w:type="dxa"/>
            <w:vMerge/>
            <w:tcBorders>
              <w:left w:val="single" w:sz="4" w:space="0" w:color="auto"/>
              <w:right w:val="single" w:sz="4" w:space="0" w:color="auto"/>
            </w:tcBorders>
            <w:vAlign w:val="center"/>
          </w:tcPr>
          <w:p w14:paraId="319BAD10" w14:textId="77777777" w:rsidR="000D7EEB" w:rsidRPr="00031F60" w:rsidRDefault="000D7EEB"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3C4B02B3" w14:textId="381FE371" w:rsidR="000D7EEB" w:rsidRPr="00031F60" w:rsidRDefault="000D7EEB" w:rsidP="00A958EA">
            <w:pPr>
              <w:widowControl/>
              <w:suppressAutoHyphens w:val="0"/>
              <w:rPr>
                <w:rFonts w:ascii="Times New Roman" w:eastAsia="Times New Roman" w:hAnsi="Times New Roman" w:cs="Times New Roman"/>
                <w:color w:val="auto"/>
              </w:rPr>
            </w:pPr>
            <w:r>
              <w:rPr>
                <w:rFonts w:ascii="Times New Roman" w:eastAsia="Times New Roman" w:hAnsi="Times New Roman" w:cs="Times New Roman"/>
                <w:color w:val="auto"/>
              </w:rPr>
              <w:t xml:space="preserve">3. </w:t>
            </w:r>
            <w:r w:rsidRPr="00031F60">
              <w:rPr>
                <w:rFonts w:ascii="Times New Roman" w:eastAsia="Times New Roman" w:hAnsi="Times New Roman" w:cs="Times New Roman"/>
                <w:color w:val="auto"/>
              </w:rPr>
              <w:t>Понятие рентабельности, её виды.</w:t>
            </w:r>
          </w:p>
        </w:tc>
        <w:tc>
          <w:tcPr>
            <w:tcW w:w="1701" w:type="dxa"/>
            <w:tcBorders>
              <w:top w:val="single" w:sz="4" w:space="0" w:color="auto"/>
              <w:left w:val="single" w:sz="4" w:space="0" w:color="auto"/>
              <w:right w:val="single" w:sz="4" w:space="0" w:color="auto"/>
            </w:tcBorders>
            <w:vAlign w:val="center"/>
          </w:tcPr>
          <w:p w14:paraId="24B3563C" w14:textId="1E76B07D" w:rsidR="000D7EEB" w:rsidRPr="00031F60" w:rsidRDefault="000D7EEB" w:rsidP="00A958EA">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color w:val="auto"/>
              </w:rPr>
              <w:t>2</w:t>
            </w:r>
          </w:p>
        </w:tc>
        <w:tc>
          <w:tcPr>
            <w:tcW w:w="1843" w:type="dxa"/>
            <w:vMerge/>
            <w:tcBorders>
              <w:left w:val="single" w:sz="4" w:space="0" w:color="auto"/>
              <w:right w:val="single" w:sz="4" w:space="0" w:color="auto"/>
            </w:tcBorders>
            <w:shd w:val="clear" w:color="auto" w:fill="auto"/>
          </w:tcPr>
          <w:p w14:paraId="0F000109" w14:textId="77777777" w:rsidR="000D7EEB" w:rsidRPr="00031F60" w:rsidRDefault="000D7EEB" w:rsidP="00031F60">
            <w:pPr>
              <w:widowControl/>
              <w:suppressAutoHyphens w:val="0"/>
              <w:jc w:val="center"/>
              <w:rPr>
                <w:rFonts w:ascii="Times New Roman" w:eastAsia="Times New Roman" w:hAnsi="Times New Roman" w:cs="Times New Roman"/>
                <w:color w:val="auto"/>
              </w:rPr>
            </w:pPr>
          </w:p>
        </w:tc>
      </w:tr>
      <w:tr w:rsidR="00031F60" w:rsidRPr="00031F60" w14:paraId="542E887B" w14:textId="77777777" w:rsidTr="00520F99">
        <w:trPr>
          <w:trHeight w:val="20"/>
        </w:trPr>
        <w:tc>
          <w:tcPr>
            <w:tcW w:w="2127" w:type="dxa"/>
            <w:vMerge/>
            <w:tcBorders>
              <w:left w:val="single" w:sz="4" w:space="0" w:color="auto"/>
              <w:right w:val="single" w:sz="4" w:space="0" w:color="auto"/>
            </w:tcBorders>
            <w:vAlign w:val="center"/>
          </w:tcPr>
          <w:p w14:paraId="085C5D0D"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5A6A66A8"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bCs/>
                <w:color w:val="auto"/>
              </w:rPr>
              <w:t>В том числе,  практических и лабораторных занятий</w:t>
            </w:r>
          </w:p>
        </w:tc>
        <w:tc>
          <w:tcPr>
            <w:tcW w:w="1701" w:type="dxa"/>
            <w:tcBorders>
              <w:top w:val="single" w:sz="4" w:space="0" w:color="auto"/>
              <w:left w:val="single" w:sz="4" w:space="0" w:color="auto"/>
              <w:right w:val="single" w:sz="4" w:space="0" w:color="auto"/>
            </w:tcBorders>
          </w:tcPr>
          <w:p w14:paraId="3EF117F1" w14:textId="170216C0" w:rsidR="00031F60" w:rsidRPr="00031F60" w:rsidRDefault="00520F99"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vMerge/>
            <w:tcBorders>
              <w:left w:val="single" w:sz="4" w:space="0" w:color="auto"/>
              <w:right w:val="single" w:sz="4" w:space="0" w:color="auto"/>
            </w:tcBorders>
            <w:shd w:val="clear" w:color="auto" w:fill="auto"/>
          </w:tcPr>
          <w:p w14:paraId="42305B62" w14:textId="77777777" w:rsidR="00031F60" w:rsidRPr="00031F60" w:rsidRDefault="00031F60" w:rsidP="00031F60">
            <w:pPr>
              <w:widowControl/>
              <w:suppressAutoHyphens w:val="0"/>
              <w:jc w:val="center"/>
              <w:rPr>
                <w:rFonts w:ascii="Times New Roman" w:eastAsia="Times New Roman" w:hAnsi="Times New Roman" w:cs="Times New Roman"/>
                <w:color w:val="auto"/>
              </w:rPr>
            </w:pPr>
          </w:p>
        </w:tc>
      </w:tr>
      <w:tr w:rsidR="00031F60" w:rsidRPr="00031F60" w14:paraId="152A668D" w14:textId="77777777" w:rsidTr="00520F99">
        <w:trPr>
          <w:trHeight w:val="562"/>
        </w:trPr>
        <w:tc>
          <w:tcPr>
            <w:tcW w:w="2127" w:type="dxa"/>
            <w:vMerge/>
            <w:tcBorders>
              <w:left w:val="single" w:sz="4" w:space="0" w:color="auto"/>
              <w:right w:val="single" w:sz="4" w:space="0" w:color="auto"/>
            </w:tcBorders>
            <w:vAlign w:val="center"/>
          </w:tcPr>
          <w:p w14:paraId="1836B44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05AE8FE4" w14:textId="3321219E"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Практическое занятие</w:t>
            </w:r>
            <w:r w:rsidR="001618BF" w:rsidRPr="001618BF">
              <w:rPr>
                <w:rFonts w:ascii="Times New Roman" w:eastAsia="Times New Roman" w:hAnsi="Times New Roman" w:cs="Times New Roman"/>
                <w:color w:val="auto"/>
              </w:rPr>
              <w:t xml:space="preserve">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 xml:space="preserve"> 9  Планирование прибыли организации. Расчет показателей рентабельности.</w:t>
            </w:r>
          </w:p>
        </w:tc>
        <w:tc>
          <w:tcPr>
            <w:tcW w:w="1701" w:type="dxa"/>
            <w:tcBorders>
              <w:left w:val="single" w:sz="4" w:space="0" w:color="auto"/>
              <w:right w:val="single" w:sz="4" w:space="0" w:color="auto"/>
            </w:tcBorders>
            <w:vAlign w:val="center"/>
          </w:tcPr>
          <w:p w14:paraId="14D2C29F" w14:textId="7BCD783F" w:rsidR="00031F60" w:rsidRPr="00031F60" w:rsidRDefault="00520F99"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shd w:val="clear" w:color="auto" w:fill="auto"/>
            <w:vAlign w:val="center"/>
          </w:tcPr>
          <w:p w14:paraId="7481085A"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5172EB9F" w14:textId="77777777" w:rsidTr="00520F99">
        <w:trPr>
          <w:trHeight w:val="270"/>
        </w:trPr>
        <w:tc>
          <w:tcPr>
            <w:tcW w:w="2127" w:type="dxa"/>
            <w:vMerge/>
            <w:tcBorders>
              <w:left w:val="single" w:sz="4" w:space="0" w:color="auto"/>
              <w:right w:val="single" w:sz="4" w:space="0" w:color="auto"/>
            </w:tcBorders>
            <w:vAlign w:val="center"/>
          </w:tcPr>
          <w:p w14:paraId="16ACDA76"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right w:val="single" w:sz="4" w:space="0" w:color="auto"/>
            </w:tcBorders>
          </w:tcPr>
          <w:p w14:paraId="00458CEE" w14:textId="7A8B46DC"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color w:val="auto"/>
              </w:rPr>
              <w:t xml:space="preserve">Практическое занятие </w:t>
            </w:r>
            <w:r w:rsidR="001618BF" w:rsidRPr="00DD5642">
              <w:rPr>
                <w:rFonts w:ascii="Times New Roman" w:eastAsia="Courier New" w:hAnsi="Times New Roman" w:cs="Times New Roman"/>
                <w:color w:val="auto"/>
                <w:spacing w:val="3"/>
                <w:lang w:bidi="ru-RU"/>
              </w:rPr>
              <w:t>№</w:t>
            </w:r>
            <w:r w:rsidR="001618BF">
              <w:rPr>
                <w:rFonts w:ascii="Times New Roman" w:eastAsia="Courier New" w:hAnsi="Times New Roman" w:cs="Times New Roman"/>
                <w:color w:val="auto"/>
                <w:spacing w:val="3"/>
                <w:lang w:bidi="ru-RU"/>
              </w:rPr>
              <w:t xml:space="preserve"> </w:t>
            </w:r>
            <w:r w:rsidRPr="00031F60">
              <w:rPr>
                <w:rFonts w:ascii="Times New Roman" w:eastAsia="Times New Roman" w:hAnsi="Times New Roman" w:cs="Times New Roman"/>
                <w:color w:val="auto"/>
              </w:rPr>
              <w:t>10</w:t>
            </w:r>
            <w:r w:rsidRPr="00031F60">
              <w:rPr>
                <w:rFonts w:ascii="Times New Roman" w:eastAsia="Times New Roman" w:hAnsi="Times New Roman" w:cs="Times New Roman"/>
                <w:b/>
                <w:color w:val="auto"/>
              </w:rPr>
              <w:t xml:space="preserve"> </w:t>
            </w:r>
            <w:r w:rsidRPr="00031F60">
              <w:rPr>
                <w:rFonts w:ascii="Times New Roman" w:eastAsia="Times New Roman" w:hAnsi="Times New Roman" w:cs="Times New Roman"/>
                <w:color w:val="auto"/>
              </w:rPr>
              <w:t>Расчет показателей производства и реализации продукции.</w:t>
            </w:r>
          </w:p>
        </w:tc>
        <w:tc>
          <w:tcPr>
            <w:tcW w:w="1701" w:type="dxa"/>
            <w:tcBorders>
              <w:left w:val="single" w:sz="4" w:space="0" w:color="auto"/>
              <w:right w:val="single" w:sz="4" w:space="0" w:color="auto"/>
            </w:tcBorders>
            <w:vAlign w:val="center"/>
          </w:tcPr>
          <w:p w14:paraId="073C3273" w14:textId="36D63AD6" w:rsidR="00031F60" w:rsidRPr="00031F60" w:rsidRDefault="00520F99" w:rsidP="00031F60">
            <w:pPr>
              <w:widowControl/>
              <w:suppressAutoHyphens w:val="0"/>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1843" w:type="dxa"/>
            <w:vMerge/>
            <w:tcBorders>
              <w:left w:val="single" w:sz="4" w:space="0" w:color="auto"/>
              <w:right w:val="single" w:sz="4" w:space="0" w:color="auto"/>
            </w:tcBorders>
            <w:shd w:val="clear" w:color="auto" w:fill="auto"/>
            <w:vAlign w:val="center"/>
          </w:tcPr>
          <w:p w14:paraId="2B680ACC"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63C21A7A" w14:textId="77777777" w:rsidTr="00520F99">
        <w:trPr>
          <w:trHeight w:val="20"/>
        </w:trPr>
        <w:tc>
          <w:tcPr>
            <w:tcW w:w="2127" w:type="dxa"/>
            <w:vMerge/>
            <w:tcBorders>
              <w:left w:val="single" w:sz="4" w:space="0" w:color="auto"/>
              <w:bottom w:val="single" w:sz="4" w:space="0" w:color="auto"/>
              <w:right w:val="single" w:sz="4" w:space="0" w:color="auto"/>
            </w:tcBorders>
            <w:vAlign w:val="center"/>
          </w:tcPr>
          <w:p w14:paraId="40C61435" w14:textId="77777777" w:rsidR="00031F60" w:rsidRPr="00031F60" w:rsidRDefault="00031F60" w:rsidP="00031F60">
            <w:pPr>
              <w:widowControl/>
              <w:suppressAutoHyphens w:val="0"/>
              <w:rPr>
                <w:rFonts w:ascii="Times New Roman" w:eastAsia="Times New Roman" w:hAnsi="Times New Roman" w:cs="Times New Roman"/>
                <w:color w:val="auto"/>
              </w:rPr>
            </w:pPr>
          </w:p>
        </w:tc>
        <w:tc>
          <w:tcPr>
            <w:tcW w:w="8930" w:type="dxa"/>
            <w:tcBorders>
              <w:top w:val="single" w:sz="4" w:space="0" w:color="auto"/>
              <w:left w:val="single" w:sz="4" w:space="0" w:color="auto"/>
              <w:bottom w:val="single" w:sz="4" w:space="0" w:color="auto"/>
              <w:right w:val="single" w:sz="4" w:space="0" w:color="auto"/>
            </w:tcBorders>
          </w:tcPr>
          <w:p w14:paraId="0A020488"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Самостоятельная работа обучающихся</w:t>
            </w:r>
            <w:r w:rsidRPr="00031F60">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0A748FA1" w14:textId="4C2A56C3" w:rsidR="00031F60" w:rsidRPr="00031F60" w:rsidRDefault="001618BF" w:rsidP="00031F60">
            <w:pPr>
              <w:widowControl/>
              <w:suppressAutoHyphens w:val="0"/>
              <w:jc w:val="center"/>
              <w:rPr>
                <w:rFonts w:ascii="Times New Roman" w:eastAsia="Times New Roman" w:hAnsi="Times New Roman" w:cs="Times New Roman"/>
                <w:b/>
                <w:color w:val="auto"/>
              </w:rPr>
            </w:pPr>
            <w:r w:rsidRPr="001618BF">
              <w:rPr>
                <w:rFonts w:ascii="Times New Roman" w:eastAsia="Times New Roman" w:hAnsi="Times New Roman" w:cs="Times New Roman"/>
                <w:b/>
                <w:color w:val="auto"/>
              </w:rPr>
              <w:t>3</w:t>
            </w:r>
          </w:p>
        </w:tc>
        <w:tc>
          <w:tcPr>
            <w:tcW w:w="1843" w:type="dxa"/>
            <w:vMerge/>
            <w:tcBorders>
              <w:left w:val="single" w:sz="4" w:space="0" w:color="auto"/>
              <w:right w:val="single" w:sz="4" w:space="0" w:color="auto"/>
            </w:tcBorders>
            <w:shd w:val="clear" w:color="auto" w:fill="auto"/>
            <w:vAlign w:val="center"/>
          </w:tcPr>
          <w:p w14:paraId="34B6CC23"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5B219437"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287EAA44" w14:textId="77777777" w:rsidR="00031F60" w:rsidRPr="00031F60" w:rsidRDefault="00031F60" w:rsidP="00031F60">
            <w:pPr>
              <w:widowControl/>
              <w:suppressAutoHyphens w:val="0"/>
              <w:rPr>
                <w:rFonts w:ascii="Times New Roman" w:eastAsia="Times New Roman" w:hAnsi="Times New Roman" w:cs="Times New Roman"/>
                <w:b/>
                <w:color w:val="auto"/>
              </w:rPr>
            </w:pPr>
            <w:r w:rsidRPr="00031F60">
              <w:rPr>
                <w:rFonts w:ascii="Times New Roman" w:eastAsia="Times New Roman" w:hAnsi="Times New Roman" w:cs="Times New Roman"/>
                <w:b/>
                <w:color w:val="auto"/>
              </w:rPr>
              <w:t>Промежуточная аттестация</w:t>
            </w:r>
          </w:p>
        </w:tc>
        <w:tc>
          <w:tcPr>
            <w:tcW w:w="1701" w:type="dxa"/>
            <w:tcBorders>
              <w:top w:val="single" w:sz="4" w:space="0" w:color="auto"/>
              <w:left w:val="single" w:sz="4" w:space="0" w:color="auto"/>
              <w:bottom w:val="single" w:sz="4" w:space="0" w:color="auto"/>
              <w:right w:val="single" w:sz="4" w:space="0" w:color="auto"/>
            </w:tcBorders>
          </w:tcPr>
          <w:p w14:paraId="1E56B46B" w14:textId="77777777" w:rsidR="00031F60" w:rsidRPr="00031F60" w:rsidRDefault="00031F60" w:rsidP="00031F60">
            <w:pPr>
              <w:widowControl/>
              <w:suppressAutoHyphens w:val="0"/>
              <w:jc w:val="center"/>
              <w:rPr>
                <w:rFonts w:ascii="Times New Roman" w:eastAsia="Times New Roman" w:hAnsi="Times New Roman" w:cs="Times New Roman"/>
                <w:b/>
                <w:color w:val="auto"/>
              </w:rPr>
            </w:pPr>
            <w:r w:rsidRPr="00031F60">
              <w:rPr>
                <w:rFonts w:ascii="Times New Roman" w:eastAsia="Times New Roman" w:hAnsi="Times New Roman" w:cs="Times New Roman"/>
                <w:b/>
                <w:color w:val="auto"/>
              </w:rPr>
              <w:t>2</w:t>
            </w:r>
          </w:p>
        </w:tc>
        <w:tc>
          <w:tcPr>
            <w:tcW w:w="1843" w:type="dxa"/>
            <w:tcBorders>
              <w:left w:val="single" w:sz="4" w:space="0" w:color="auto"/>
              <w:bottom w:val="single" w:sz="4" w:space="0" w:color="auto"/>
              <w:right w:val="single" w:sz="4" w:space="0" w:color="auto"/>
            </w:tcBorders>
            <w:shd w:val="clear" w:color="auto" w:fill="auto"/>
          </w:tcPr>
          <w:p w14:paraId="7F542BCF" w14:textId="77777777" w:rsidR="00031F60" w:rsidRPr="00031F60" w:rsidRDefault="00031F60" w:rsidP="00031F60">
            <w:pPr>
              <w:widowControl/>
              <w:suppressAutoHyphens w:val="0"/>
              <w:rPr>
                <w:rFonts w:ascii="Times New Roman" w:eastAsia="Times New Roman" w:hAnsi="Times New Roman" w:cs="Times New Roman"/>
                <w:color w:val="auto"/>
              </w:rPr>
            </w:pPr>
          </w:p>
        </w:tc>
      </w:tr>
      <w:tr w:rsidR="00031F60" w:rsidRPr="00031F60" w14:paraId="63E79049" w14:textId="77777777" w:rsidTr="00E46ED2">
        <w:trPr>
          <w:trHeight w:val="20"/>
        </w:trPr>
        <w:tc>
          <w:tcPr>
            <w:tcW w:w="11057" w:type="dxa"/>
            <w:gridSpan w:val="2"/>
            <w:tcBorders>
              <w:top w:val="single" w:sz="4" w:space="0" w:color="auto"/>
              <w:left w:val="single" w:sz="4" w:space="0" w:color="auto"/>
              <w:bottom w:val="single" w:sz="4" w:space="0" w:color="auto"/>
              <w:right w:val="single" w:sz="4" w:space="0" w:color="auto"/>
            </w:tcBorders>
          </w:tcPr>
          <w:p w14:paraId="323FF11A" w14:textId="77777777" w:rsidR="00031F60" w:rsidRPr="00031F60" w:rsidRDefault="00031F60" w:rsidP="00031F60">
            <w:pPr>
              <w:widowControl/>
              <w:suppressAutoHyphens w:val="0"/>
              <w:rPr>
                <w:rFonts w:ascii="Times New Roman" w:eastAsia="Times New Roman" w:hAnsi="Times New Roman" w:cs="Times New Roman"/>
                <w:color w:val="auto"/>
              </w:rPr>
            </w:pPr>
            <w:r w:rsidRPr="00031F60">
              <w:rPr>
                <w:rFonts w:ascii="Times New Roman" w:eastAsia="Times New Roman" w:hAnsi="Times New Roman" w:cs="Times New Roman"/>
                <w:b/>
                <w:color w:val="auto"/>
              </w:rPr>
              <w:t>Всего:</w:t>
            </w:r>
            <w:r w:rsidRPr="00031F60">
              <w:rPr>
                <w:rFonts w:ascii="Times New Roman" w:eastAsia="Times New Roman" w:hAnsi="Times New Roman" w:cs="Times New Roman"/>
                <w:color w:val="auto"/>
              </w:rPr>
              <w:t xml:space="preserve"> </w:t>
            </w:r>
          </w:p>
        </w:tc>
        <w:tc>
          <w:tcPr>
            <w:tcW w:w="1701" w:type="dxa"/>
            <w:tcBorders>
              <w:top w:val="single" w:sz="4" w:space="0" w:color="auto"/>
              <w:left w:val="single" w:sz="4" w:space="0" w:color="auto"/>
              <w:bottom w:val="single" w:sz="4" w:space="0" w:color="auto"/>
              <w:right w:val="single" w:sz="4" w:space="0" w:color="auto"/>
            </w:tcBorders>
          </w:tcPr>
          <w:p w14:paraId="5A11343B" w14:textId="77777777" w:rsidR="00031F60" w:rsidRPr="00031F60" w:rsidRDefault="00031F60" w:rsidP="00031F60">
            <w:pPr>
              <w:widowControl/>
              <w:suppressAutoHyphens w:val="0"/>
              <w:jc w:val="center"/>
              <w:rPr>
                <w:rFonts w:ascii="Times New Roman" w:eastAsia="Times New Roman" w:hAnsi="Times New Roman" w:cs="Times New Roman"/>
                <w:color w:val="auto"/>
              </w:rPr>
            </w:pPr>
            <w:r w:rsidRPr="00031F60">
              <w:rPr>
                <w:rFonts w:ascii="Times New Roman" w:eastAsia="Times New Roman" w:hAnsi="Times New Roman" w:cs="Times New Roman"/>
                <w:b/>
                <w:color w:val="auto"/>
              </w:rPr>
              <w:t>36</w:t>
            </w:r>
          </w:p>
        </w:tc>
        <w:tc>
          <w:tcPr>
            <w:tcW w:w="1843" w:type="dxa"/>
            <w:tcBorders>
              <w:left w:val="single" w:sz="4" w:space="0" w:color="auto"/>
              <w:bottom w:val="single" w:sz="4" w:space="0" w:color="auto"/>
              <w:right w:val="single" w:sz="4" w:space="0" w:color="auto"/>
            </w:tcBorders>
            <w:shd w:val="clear" w:color="auto" w:fill="auto"/>
          </w:tcPr>
          <w:p w14:paraId="610DA7B4" w14:textId="77777777" w:rsidR="00031F60" w:rsidRPr="00031F60" w:rsidRDefault="00031F60" w:rsidP="00031F60">
            <w:pPr>
              <w:widowControl/>
              <w:suppressAutoHyphens w:val="0"/>
              <w:rPr>
                <w:rFonts w:ascii="Times New Roman" w:eastAsia="Times New Roman" w:hAnsi="Times New Roman" w:cs="Times New Roman"/>
                <w:color w:val="auto"/>
              </w:rPr>
            </w:pPr>
          </w:p>
        </w:tc>
      </w:tr>
    </w:tbl>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D90E46">
      <w:pPr>
        <w:pStyle w:val="1"/>
        <w:jc w:val="center"/>
        <w:rPr>
          <w:b/>
        </w:rPr>
      </w:pPr>
      <w:r w:rsidRPr="00D90E46">
        <w:rPr>
          <w:b/>
          <w:bCs/>
        </w:rPr>
        <w:lastRenderedPageBreak/>
        <w:t>3.</w:t>
      </w:r>
      <w:r w:rsidRPr="00D90E46">
        <w:rPr>
          <w:b/>
        </w:rPr>
        <w:t xml:space="preserve"> УСЛОВИЯ РЕАЛИЗАЦИИ ПРОГРАММЫ ДИСЦИПЛИНЫ</w:t>
      </w:r>
    </w:p>
    <w:p w14:paraId="67A7293A" w14:textId="08F49AAA" w:rsidR="008F3D9E" w:rsidRPr="00D90E46" w:rsidRDefault="00031F60" w:rsidP="00D90E46">
      <w:pPr>
        <w:pStyle w:val="1"/>
        <w:jc w:val="center"/>
        <w:rPr>
          <w:b/>
        </w:rPr>
      </w:pPr>
      <w:r w:rsidRPr="00AC6612">
        <w:rPr>
          <w:b/>
          <w:color w:val="auto"/>
        </w:rPr>
        <w:t>ОП.10 «ОСНОВЫ ЭКОНОМИКИ»</w:t>
      </w:r>
    </w:p>
    <w:p w14:paraId="64EF6C3F" w14:textId="77777777" w:rsidR="00ED670C" w:rsidRPr="00ED670C" w:rsidRDefault="00ED670C" w:rsidP="00ED670C">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ED670C">
      <w:pPr>
        <w:pStyle w:val="1"/>
        <w:spacing w:line="276" w:lineRule="auto"/>
        <w:ind w:firstLine="709"/>
        <w:jc w:val="both"/>
      </w:pPr>
      <w:r>
        <w:t xml:space="preserve">Реализация программы дисциплины требует наличия учебного кабинета </w:t>
      </w:r>
    </w:p>
    <w:p w14:paraId="68A6367C" w14:textId="5BC7097D" w:rsidR="00171A71" w:rsidRPr="00ED670C" w:rsidRDefault="000D7EEB" w:rsidP="00ED670C">
      <w:pPr>
        <w:pStyle w:val="1"/>
        <w:spacing w:line="276" w:lineRule="auto"/>
        <w:ind w:firstLine="709"/>
        <w:jc w:val="both"/>
        <w:rPr>
          <w:b/>
        </w:rPr>
      </w:pPr>
      <w:r>
        <w:rPr>
          <w:b/>
        </w:rPr>
        <w:t xml:space="preserve">Кабинет </w:t>
      </w:r>
      <w:r w:rsidR="005F7204">
        <w:rPr>
          <w:b/>
        </w:rPr>
        <w:t>социально-</w:t>
      </w:r>
      <w:r>
        <w:rPr>
          <w:b/>
        </w:rPr>
        <w:t>экономических дисциплин</w:t>
      </w:r>
    </w:p>
    <w:p w14:paraId="7E178191" w14:textId="404D45E6" w:rsidR="005F7204" w:rsidRPr="005F7204" w:rsidRDefault="00171A71" w:rsidP="005F7204">
      <w:pPr>
        <w:shd w:val="clear" w:color="auto" w:fill="FFFFFF"/>
        <w:spacing w:line="276" w:lineRule="auto"/>
        <w:ind w:firstLine="709"/>
        <w:jc w:val="both"/>
        <w:rPr>
          <w:rFonts w:ascii="Times New Roman" w:eastAsia="NSimSun" w:hAnsi="Times New Roman" w:cs="Times New Roman"/>
          <w:color w:val="auto"/>
          <w:kern w:val="3"/>
          <w:lang w:eastAsia="zh-CN" w:bidi="hi-IN"/>
        </w:rPr>
      </w:pPr>
      <w:r w:rsidRPr="005F7204">
        <w:rPr>
          <w:rFonts w:ascii="Times New Roman" w:hAnsi="Times New Roman" w:cs="Times New Roman"/>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w:t>
      </w:r>
      <w:r w:rsidR="005F7204" w:rsidRPr="005F7204">
        <w:rPr>
          <w:rFonts w:ascii="Times New Roman" w:hAnsi="Times New Roman" w:cs="Times New Roman"/>
        </w:rPr>
        <w:t>(плакаты</w:t>
      </w:r>
      <w:r w:rsidRPr="005F7204">
        <w:rPr>
          <w:rFonts w:ascii="Times New Roman" w:hAnsi="Times New Roman" w:cs="Times New Roman"/>
        </w:rPr>
        <w:t>), учебно-нормативной документацией по кабинету, учебно-методической и справочной литературой, раздаточным дидактическим  ма</w:t>
      </w:r>
      <w:r w:rsidR="005F7204">
        <w:rPr>
          <w:rFonts w:ascii="Times New Roman" w:hAnsi="Times New Roman" w:cs="Times New Roman"/>
        </w:rPr>
        <w:t xml:space="preserve">териалом, </w:t>
      </w:r>
      <w:r w:rsidR="005F7204" w:rsidRPr="005F7204">
        <w:rPr>
          <w:rFonts w:ascii="Times New Roman" w:eastAsia="NSimSun" w:hAnsi="Times New Roman" w:cs="Times New Roman"/>
          <w:color w:val="auto"/>
          <w:kern w:val="3"/>
          <w:lang w:eastAsia="zh-CN" w:bidi="hi-IN"/>
        </w:rPr>
        <w:t xml:space="preserve"> наглядными пособиями и учебно-наглядными пособиями в виде электронных материалов к дисциплине (презентации).</w:t>
      </w:r>
    </w:p>
    <w:p w14:paraId="12F595C2" w14:textId="77777777" w:rsidR="005F7204" w:rsidRPr="0008625F" w:rsidRDefault="005F7204" w:rsidP="0008625F">
      <w:pPr>
        <w:widowControl/>
        <w:autoSpaceDN w:val="0"/>
        <w:spacing w:line="276" w:lineRule="auto"/>
        <w:jc w:val="both"/>
        <w:rPr>
          <w:rFonts w:ascii="Liberation Serif" w:eastAsia="NSimSun" w:hAnsi="Liberation Serif" w:cs="Arial" w:hint="eastAsia"/>
          <w:i/>
          <w:kern w:val="3"/>
          <w:u w:val="single"/>
          <w:lang w:eastAsia="zh-CN" w:bidi="hi-IN"/>
        </w:rPr>
      </w:pPr>
      <w:r w:rsidRPr="0008625F">
        <w:rPr>
          <w:rFonts w:ascii="Liberation Serif" w:eastAsia="NSimSun" w:hAnsi="Liberation Serif" w:cs="Arial"/>
          <w:i/>
          <w:kern w:val="3"/>
          <w:u w:val="single"/>
          <w:lang w:eastAsia="zh-CN" w:bidi="hi-IN"/>
        </w:rPr>
        <w:t>Комплект плакатов на жесткой основе:</w:t>
      </w:r>
    </w:p>
    <w:p w14:paraId="0CC1CA09" w14:textId="66A9D8EB"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Методы и стили управления</w:t>
      </w:r>
    </w:p>
    <w:p w14:paraId="0B540D21" w14:textId="68870223"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Товарная политика</w:t>
      </w:r>
    </w:p>
    <w:p w14:paraId="32885CAB" w14:textId="59CFF8E6"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Ценообразование</w:t>
      </w:r>
    </w:p>
    <w:p w14:paraId="3457D002" w14:textId="31CDF7B7"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Товарная стратегия</w:t>
      </w:r>
    </w:p>
    <w:p w14:paraId="27D3A5EF" w14:textId="4710F2DE"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 xml:space="preserve">Ценовые стратегии фирмы </w:t>
      </w:r>
    </w:p>
    <w:p w14:paraId="7D91870E" w14:textId="00348006"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 xml:space="preserve">Сбытовая политика </w:t>
      </w:r>
    </w:p>
    <w:p w14:paraId="52F71DFE" w14:textId="4AAFAB0A"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Маркетинговые коммуникации</w:t>
      </w:r>
    </w:p>
    <w:p w14:paraId="6D46877E" w14:textId="4B2069C4"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Стратегический и ситуационный анализ деятельности предприятия</w:t>
      </w:r>
    </w:p>
    <w:p w14:paraId="45C8CE08" w14:textId="0884E1EC"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 xml:space="preserve">Мотивация деятельности сотрудников </w:t>
      </w:r>
    </w:p>
    <w:p w14:paraId="4394D9E7" w14:textId="1D587D27" w:rsidR="005F7204" w:rsidRPr="0008625F" w:rsidRDefault="005F7204" w:rsidP="0008625F">
      <w:pPr>
        <w:pStyle w:val="af2"/>
        <w:widowControl/>
        <w:numPr>
          <w:ilvl w:val="0"/>
          <w:numId w:val="33"/>
        </w:numPr>
        <w:autoSpaceDN w:val="0"/>
        <w:spacing w:line="276" w:lineRule="auto"/>
        <w:rPr>
          <w:rFonts w:ascii="Liberation Serif" w:eastAsia="NSimSun" w:hAnsi="Liberation Serif" w:cs="Arial" w:hint="eastAsia"/>
          <w:kern w:val="3"/>
          <w:lang w:eastAsia="zh-CN" w:bidi="hi-IN"/>
        </w:rPr>
      </w:pPr>
      <w:r w:rsidRPr="0008625F">
        <w:rPr>
          <w:rFonts w:ascii="Liberation Serif" w:eastAsia="NSimSun" w:hAnsi="Liberation Serif" w:cs="Arial"/>
          <w:kern w:val="3"/>
          <w:lang w:eastAsia="zh-CN" w:bidi="hi-IN"/>
        </w:rPr>
        <w:t>Развитие системы менеджмента</w:t>
      </w:r>
    </w:p>
    <w:p w14:paraId="40785A52" w14:textId="455C27C2" w:rsidR="005F7204" w:rsidRPr="0008625F" w:rsidRDefault="005F7204" w:rsidP="0008625F">
      <w:pPr>
        <w:pStyle w:val="af2"/>
        <w:widowControl/>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line="276" w:lineRule="auto"/>
        <w:jc w:val="both"/>
        <w:rPr>
          <w:rFonts w:ascii="Liberation Serif" w:eastAsia="NSimSun" w:hAnsi="Liberation Serif" w:cs="Arial" w:hint="eastAsia"/>
          <w:color w:val="auto"/>
          <w:kern w:val="3"/>
          <w:lang w:eastAsia="zh-CN" w:bidi="hi-IN"/>
        </w:rPr>
      </w:pPr>
      <w:r w:rsidRPr="0008625F">
        <w:rPr>
          <w:rFonts w:ascii="Liberation Serif" w:eastAsia="NSimSun" w:hAnsi="Liberation Serif" w:cs="Arial"/>
          <w:kern w:val="3"/>
          <w:lang w:eastAsia="zh-CN" w:bidi="hi-IN"/>
        </w:rPr>
        <w:t>Основные подходы в управлении</w:t>
      </w:r>
    </w:p>
    <w:p w14:paraId="0FEB4E2B" w14:textId="77777777" w:rsidR="008F3D9E" w:rsidRPr="00D90E46" w:rsidRDefault="00DC6936" w:rsidP="0008625F">
      <w:pPr>
        <w:pStyle w:val="1"/>
        <w:spacing w:before="240" w:line="276" w:lineRule="auto"/>
        <w:ind w:firstLine="709"/>
        <w:jc w:val="both"/>
        <w:rPr>
          <w:b/>
        </w:rPr>
      </w:pPr>
      <w:r>
        <w:rPr>
          <w:b/>
        </w:rPr>
        <w:lastRenderedPageBreak/>
        <w:t>3.2. Информационное обеспечение обучения</w:t>
      </w:r>
    </w:p>
    <w:p w14:paraId="6974AABA" w14:textId="77777777" w:rsidR="001535F9" w:rsidRDefault="00DC6936" w:rsidP="001535F9">
      <w:pPr>
        <w:pStyle w:val="1"/>
        <w:spacing w:line="276" w:lineRule="auto"/>
        <w:ind w:firstLine="709"/>
        <w:jc w:val="both"/>
      </w:pPr>
      <w:r>
        <w:t>Перечень учебных изданий, Интернет-ресурсов, дополнительной литературы</w:t>
      </w:r>
    </w:p>
    <w:p w14:paraId="7A187F3D" w14:textId="77777777" w:rsidR="001535F9" w:rsidRDefault="001535F9" w:rsidP="001535F9">
      <w:pPr>
        <w:pStyle w:val="1"/>
        <w:spacing w:line="276" w:lineRule="auto"/>
        <w:ind w:firstLine="709"/>
        <w:jc w:val="both"/>
        <w:rPr>
          <w:b/>
          <w:color w:val="auto"/>
        </w:rPr>
      </w:pPr>
      <w:r w:rsidRPr="001535F9">
        <w:rPr>
          <w:b/>
          <w:color w:val="auto"/>
        </w:rPr>
        <w:t>Основные источники</w:t>
      </w:r>
    </w:p>
    <w:p w14:paraId="43E097C5" w14:textId="77777777" w:rsidR="001535F9" w:rsidRDefault="001535F9" w:rsidP="001535F9">
      <w:pPr>
        <w:pStyle w:val="1"/>
        <w:spacing w:line="276" w:lineRule="auto"/>
        <w:ind w:firstLine="709"/>
        <w:jc w:val="both"/>
        <w:rPr>
          <w:color w:val="0000FF"/>
          <w:u w:val="single"/>
        </w:rPr>
      </w:pPr>
      <w:r w:rsidRPr="001535F9">
        <w:rPr>
          <w:color w:val="auto"/>
        </w:rPr>
        <w:t xml:space="preserve">1. Основы экономики : учебное пособие для СПО / Р. А. Галиахметов, Н. Г. Соколова, Э. Н. Тихонова [и др.] ; под редакцией Н. Г. Соколовой. — Саратов, Москва : Профобразование, Ай Пи Ар Медиа, 2021. — 373 c.— Режим доступа: </w:t>
      </w:r>
      <w:hyperlink r:id="rId13" w:history="1">
        <w:r w:rsidRPr="001535F9">
          <w:rPr>
            <w:color w:val="0000FF"/>
            <w:u w:val="single"/>
          </w:rPr>
          <w:t>https://doi.org/10.23682/99374</w:t>
        </w:r>
      </w:hyperlink>
    </w:p>
    <w:p w14:paraId="573BE606" w14:textId="77777777" w:rsidR="001535F9" w:rsidRDefault="001535F9" w:rsidP="001535F9">
      <w:pPr>
        <w:pStyle w:val="1"/>
        <w:spacing w:line="276" w:lineRule="auto"/>
        <w:ind w:firstLine="709"/>
        <w:jc w:val="both"/>
        <w:rPr>
          <w:color w:val="auto"/>
        </w:rPr>
      </w:pPr>
      <w:r w:rsidRPr="001535F9">
        <w:rPr>
          <w:color w:val="auto"/>
        </w:rPr>
        <w:t xml:space="preserve">2. Якушкин, Е. А. Основы экономики : учебное пособие / Е. А. Якушкин, Т. В. Якушкина ; под редакцией Е. А. Якушкина. — 3-е изд. — Минск : Республиканский институт профессионального образования (РИПО), 2020. — 248 c.— Режим доступа: </w:t>
      </w:r>
      <w:hyperlink r:id="rId14" w:history="1">
        <w:r w:rsidRPr="001535F9">
          <w:rPr>
            <w:color w:val="0000FF"/>
            <w:u w:val="single"/>
          </w:rPr>
          <w:t>https://www.iprbookshop.ru/94302.html</w:t>
        </w:r>
      </w:hyperlink>
      <w:r w:rsidRPr="001535F9">
        <w:rPr>
          <w:color w:val="auto"/>
        </w:rPr>
        <w:t xml:space="preserve">  </w:t>
      </w:r>
    </w:p>
    <w:p w14:paraId="4F3E407C" w14:textId="77777777" w:rsidR="001535F9" w:rsidRDefault="001535F9" w:rsidP="001535F9">
      <w:pPr>
        <w:pStyle w:val="1"/>
        <w:spacing w:line="276" w:lineRule="auto"/>
        <w:ind w:firstLine="709"/>
        <w:jc w:val="both"/>
        <w:rPr>
          <w:color w:val="0000FF"/>
          <w:u w:val="single"/>
        </w:rPr>
      </w:pPr>
      <w:r w:rsidRPr="001535F9">
        <w:rPr>
          <w:color w:val="auto"/>
        </w:rPr>
        <w:t xml:space="preserve">3. Дмитриева, И. Е. Основы экономической теории : учебное пособие для СПО / И. Е. Дмитриева, Е. А. Ярошенко. — Саратов, Москва : Профобразование, Ай Пи Ар Медиа, 2020. — 148 c.— Режим доступа: </w:t>
      </w:r>
      <w:hyperlink r:id="rId15" w:history="1">
        <w:r w:rsidRPr="001535F9">
          <w:rPr>
            <w:color w:val="0000FF"/>
            <w:u w:val="single"/>
          </w:rPr>
          <w:t>https://doi.org/10.23682/95598</w:t>
        </w:r>
      </w:hyperlink>
    </w:p>
    <w:p w14:paraId="4E02ED0F" w14:textId="77777777" w:rsidR="001535F9" w:rsidRDefault="001535F9" w:rsidP="001535F9">
      <w:pPr>
        <w:pStyle w:val="1"/>
        <w:spacing w:line="276" w:lineRule="auto"/>
        <w:ind w:firstLine="709"/>
        <w:jc w:val="both"/>
        <w:rPr>
          <w:color w:val="0000FF"/>
          <w:u w:val="single"/>
        </w:rPr>
      </w:pPr>
    </w:p>
    <w:p w14:paraId="409309BB" w14:textId="77777777" w:rsidR="001535F9" w:rsidRDefault="001535F9" w:rsidP="001535F9">
      <w:pPr>
        <w:pStyle w:val="1"/>
        <w:spacing w:line="276" w:lineRule="auto"/>
        <w:ind w:firstLine="709"/>
        <w:jc w:val="both"/>
        <w:rPr>
          <w:b/>
          <w:color w:val="auto"/>
        </w:rPr>
      </w:pPr>
      <w:r w:rsidRPr="001535F9">
        <w:rPr>
          <w:b/>
          <w:color w:val="auto"/>
        </w:rPr>
        <w:t>Дополнительные источники</w:t>
      </w:r>
    </w:p>
    <w:p w14:paraId="43410520" w14:textId="77777777" w:rsidR="001535F9" w:rsidRDefault="001535F9" w:rsidP="001535F9">
      <w:pPr>
        <w:pStyle w:val="1"/>
        <w:spacing w:line="276" w:lineRule="auto"/>
        <w:ind w:firstLine="709"/>
        <w:jc w:val="both"/>
        <w:rPr>
          <w:color w:val="auto"/>
        </w:rPr>
      </w:pPr>
      <w:r w:rsidRPr="001535F9">
        <w:rPr>
          <w:color w:val="auto"/>
        </w:rPr>
        <w:t xml:space="preserve">1. Юшин, Г. Д. Оплата труда персонала : учебное пособие / Г. Д. Юшин, Н. Ю. Калинина. — Москва : Ай Пи Ар Медиа, 2021. — 171 c.— Режим доступа: </w:t>
      </w:r>
      <w:hyperlink r:id="rId16" w:history="1">
        <w:r w:rsidRPr="001535F9">
          <w:rPr>
            <w:color w:val="0000FF"/>
            <w:u w:val="single"/>
          </w:rPr>
          <w:t>https://doi.org/10.23682/108370</w:t>
        </w:r>
      </w:hyperlink>
      <w:r w:rsidRPr="001535F9">
        <w:rPr>
          <w:color w:val="auto"/>
        </w:rPr>
        <w:t xml:space="preserve">  </w:t>
      </w:r>
    </w:p>
    <w:p w14:paraId="13FF1D1E" w14:textId="77777777" w:rsidR="001535F9" w:rsidRDefault="001535F9" w:rsidP="001535F9">
      <w:pPr>
        <w:pStyle w:val="1"/>
        <w:spacing w:line="276" w:lineRule="auto"/>
        <w:ind w:firstLine="709"/>
        <w:jc w:val="both"/>
        <w:rPr>
          <w:color w:val="0000FF"/>
          <w:u w:val="single"/>
        </w:rPr>
      </w:pPr>
      <w:r w:rsidRPr="001535F9">
        <w:rPr>
          <w:color w:val="auto"/>
        </w:rPr>
        <w:t xml:space="preserve">2. Буфетова, Л. П. Экономическая теория. История экономики зарубежных стран : учебное пособие для СПО / Л. П. Буфетова ; под редакцией Г. М. Мкртчяна. — Саратов, Москва : Профобразование, Ай Пи Ар Медиа, 2020. — 225 c.— Режим доступа </w:t>
      </w:r>
      <w:hyperlink r:id="rId17" w:history="1">
        <w:r w:rsidRPr="001535F9">
          <w:rPr>
            <w:color w:val="0000FF"/>
            <w:u w:val="single"/>
          </w:rPr>
          <w:t>https://doi.org/10.23682/96035</w:t>
        </w:r>
      </w:hyperlink>
    </w:p>
    <w:p w14:paraId="69FCBFAD" w14:textId="47153781" w:rsidR="001535F9" w:rsidRPr="001535F9" w:rsidRDefault="001535F9" w:rsidP="001535F9">
      <w:pPr>
        <w:pStyle w:val="1"/>
        <w:spacing w:line="276" w:lineRule="auto"/>
        <w:ind w:firstLine="709"/>
        <w:jc w:val="both"/>
      </w:pPr>
      <w:r w:rsidRPr="001535F9">
        <w:rPr>
          <w:color w:val="auto"/>
        </w:rPr>
        <w:t xml:space="preserve">3. Шамис, В. А. Основы маркетинга : практикум для СПО / В. А. Шамис, Г. Г. Левкин. — Саратов, Москва : Профобразование, Ай Пи Ар Медиа, 2023. — 78 c. — ISBN 978-5-4488-1567-6, 978-5-4497-1823-5. — Текст : электронный // Цифровой образовательный ресурс IPR SMART : [сайт]. — URL: </w:t>
      </w:r>
      <w:hyperlink r:id="rId18" w:history="1">
        <w:r w:rsidRPr="001535F9">
          <w:rPr>
            <w:color w:val="0000FF"/>
            <w:u w:val="single"/>
          </w:rPr>
          <w:t>https://www.iprbookshop.ru/124750.html</w:t>
        </w:r>
      </w:hyperlink>
      <w:r w:rsidRPr="001535F9">
        <w:rPr>
          <w:color w:val="auto"/>
        </w:rPr>
        <w:t xml:space="preserve"> </w:t>
      </w:r>
    </w:p>
    <w:p w14:paraId="225AD3A7" w14:textId="77777777" w:rsidR="001535F9" w:rsidRDefault="001535F9" w:rsidP="0008625F">
      <w:pPr>
        <w:pStyle w:val="1"/>
        <w:spacing w:line="276" w:lineRule="auto"/>
        <w:contextualSpacing/>
        <w:jc w:val="both"/>
        <w:rPr>
          <w:b/>
        </w:rPr>
      </w:pPr>
    </w:p>
    <w:p w14:paraId="393D407B" w14:textId="4F73A3AC" w:rsidR="00C8125C" w:rsidRDefault="00C8125C" w:rsidP="0008625F">
      <w:pPr>
        <w:pStyle w:val="1"/>
        <w:spacing w:line="276" w:lineRule="auto"/>
        <w:contextualSpacing/>
        <w:jc w:val="both"/>
        <w:rPr>
          <w:b/>
        </w:rPr>
      </w:pPr>
      <w:r w:rsidRPr="00ED670C">
        <w:rPr>
          <w:b/>
        </w:rPr>
        <w:t>Интернет-ресурсы:</w:t>
      </w:r>
    </w:p>
    <w:p w14:paraId="4CCBA720" w14:textId="77777777" w:rsidR="0008625F" w:rsidRDefault="0008625F" w:rsidP="0008625F">
      <w:pPr>
        <w:widowControl/>
        <w:suppressAutoHyphens w:val="0"/>
        <w:spacing w:line="276" w:lineRule="auto"/>
        <w:ind w:firstLine="709"/>
        <w:contextualSpacing/>
        <w:jc w:val="both"/>
        <w:rPr>
          <w:rFonts w:ascii="Times New Roman" w:eastAsia="Times New Roman" w:hAnsi="Times New Roman" w:cs="Times New Roman"/>
          <w:color w:val="auto"/>
          <w:lang w:eastAsia="en-US"/>
        </w:rPr>
      </w:pPr>
      <w:r w:rsidRPr="0008625F">
        <w:rPr>
          <w:rFonts w:ascii="Times New Roman" w:eastAsia="Times New Roman" w:hAnsi="Times New Roman" w:cs="Times New Roman"/>
          <w:color w:val="auto"/>
          <w:shd w:val="clear" w:color="auto" w:fill="FFFFFF"/>
        </w:rPr>
        <w:t xml:space="preserve">1.Вазим А.А. Основы экономики. Учебник для СПО. </w:t>
      </w:r>
      <w:r w:rsidRPr="0008625F">
        <w:rPr>
          <w:rFonts w:ascii="Times New Roman" w:eastAsia="Times New Roman" w:hAnsi="Times New Roman" w:cs="Times New Roman"/>
          <w:color w:val="auto"/>
          <w:lang w:eastAsia="en-US"/>
        </w:rPr>
        <w:t xml:space="preserve">СПб.: Издательство «Лань», 2021. – 342с. </w:t>
      </w:r>
      <w:r w:rsidRPr="0008625F">
        <w:rPr>
          <w:rFonts w:ascii="Times New Roman" w:eastAsia="Times New Roman" w:hAnsi="Times New Roman" w:cs="Times New Roman"/>
          <w:bCs/>
          <w:color w:val="auto"/>
        </w:rPr>
        <w:t xml:space="preserve">– </w:t>
      </w:r>
      <w:r w:rsidRPr="0008625F">
        <w:rPr>
          <w:rFonts w:ascii="Times New Roman" w:eastAsia="Times New Roman" w:hAnsi="Times New Roman" w:cs="Times New Roman"/>
          <w:color w:val="auto"/>
          <w:lang w:eastAsia="en-US"/>
        </w:rPr>
        <w:t>ISBN</w:t>
      </w:r>
      <w:r w:rsidRPr="0008625F">
        <w:rPr>
          <w:rFonts w:ascii="Times New Roman" w:eastAsia="Times New Roman" w:hAnsi="Times New Roman" w:cs="Times New Roman"/>
          <w:bCs/>
          <w:color w:val="auto"/>
        </w:rPr>
        <w:t xml:space="preserve"> </w:t>
      </w:r>
      <w:r w:rsidRPr="0008625F">
        <w:rPr>
          <w:rFonts w:ascii="Times New Roman" w:eastAsia="Times New Roman" w:hAnsi="Times New Roman" w:cs="Times New Roman"/>
          <w:color w:val="auto"/>
        </w:rPr>
        <w:t>978-5-507-46203-2</w:t>
      </w:r>
      <w:r w:rsidRPr="0008625F">
        <w:rPr>
          <w:rFonts w:ascii="Times New Roman" w:eastAsia="Times New Roman" w:hAnsi="Times New Roman" w:cs="Times New Roman"/>
          <w:bCs/>
          <w:color w:val="auto"/>
        </w:rPr>
        <w:t xml:space="preserve">. – Форма доступа: ЛИТРЕСС (абонемент). </w:t>
      </w:r>
      <w:r w:rsidRPr="0008625F">
        <w:rPr>
          <w:rFonts w:ascii="Times New Roman" w:eastAsia="Times New Roman" w:hAnsi="Times New Roman" w:cs="Times New Roman"/>
          <w:color w:val="auto"/>
          <w:lang w:eastAsia="en-US"/>
        </w:rPr>
        <w:t>Текст: электронный.</w:t>
      </w:r>
    </w:p>
    <w:p w14:paraId="19C840EE" w14:textId="77777777" w:rsidR="007F0973" w:rsidRPr="007F0973" w:rsidRDefault="007F0973" w:rsidP="007F0973">
      <w:pPr>
        <w:widowControl/>
        <w:autoSpaceDE w:val="0"/>
        <w:autoSpaceDN w:val="0"/>
        <w:adjustRightInd w:val="0"/>
        <w:spacing w:before="240" w:line="276" w:lineRule="auto"/>
        <w:ind w:firstLine="708"/>
        <w:jc w:val="both"/>
        <w:rPr>
          <w:rFonts w:ascii="Times New Roman" w:eastAsia="Times New Roman" w:hAnsi="Times New Roman" w:cs="Times New Roman"/>
          <w:bCs/>
          <w:color w:val="auto"/>
        </w:rPr>
      </w:pPr>
      <w:r w:rsidRPr="007F0973">
        <w:rPr>
          <w:rFonts w:ascii="Times New Roman" w:eastAsia="Times New Roman" w:hAnsi="Times New Roman" w:cs="Times New Roman"/>
          <w:bCs/>
          <w:color w:val="auto"/>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02985058" w14:textId="77777777" w:rsidR="00B4064B" w:rsidRPr="00D90E46" w:rsidRDefault="00B4064B" w:rsidP="0008625F">
      <w:pPr>
        <w:widowControl/>
        <w:autoSpaceDE w:val="0"/>
        <w:autoSpaceDN w:val="0"/>
        <w:adjustRightInd w:val="0"/>
        <w:spacing w:before="240"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2E42BF75" w:rsidR="001535F9" w:rsidRDefault="00B4064B" w:rsidP="00ED670C">
      <w:pPr>
        <w:widowControl/>
        <w:spacing w:line="276" w:lineRule="auto"/>
        <w:ind w:firstLine="709"/>
        <w:jc w:val="both"/>
        <w:rPr>
          <w:rFonts w:ascii="Times New Roman" w:eastAsia="Times New Roman" w:hAnsi="Times New Roman" w:cs="Times New Roman"/>
        </w:rPr>
      </w:pPr>
      <w:r w:rsidRPr="00362EAC">
        <w:rPr>
          <w:rFonts w:ascii="Times New Roman" w:eastAsia="Times New Roman" w:hAnsi="Times New Roman" w:cs="Times New Roman"/>
        </w:rPr>
        <w:t xml:space="preserve">Рабочая программа </w:t>
      </w:r>
      <w:r w:rsidR="0008625F" w:rsidRPr="00AC6612">
        <w:rPr>
          <w:rFonts w:ascii="Times New Roman" w:eastAsia="Times New Roman" w:hAnsi="Times New Roman" w:cs="Times New Roman"/>
          <w:color w:val="auto"/>
        </w:rPr>
        <w:t>ОП.10</w:t>
      </w:r>
      <w:r w:rsidR="0008625F">
        <w:rPr>
          <w:rFonts w:ascii="Times New Roman" w:eastAsia="Times New Roman" w:hAnsi="Times New Roman" w:cs="Times New Roman"/>
          <w:color w:val="auto"/>
        </w:rPr>
        <w:t xml:space="preserve"> «Основы экономики</w:t>
      </w:r>
      <w:r w:rsidR="0008625F" w:rsidRPr="00AC6612">
        <w:rPr>
          <w:rFonts w:ascii="Times New Roman" w:eastAsia="Times New Roman" w:hAnsi="Times New Roman" w:cs="Times New Roman"/>
          <w:color w:val="auto"/>
        </w:rPr>
        <w:t>»</w:t>
      </w:r>
      <w:r w:rsidR="0008625F">
        <w:rPr>
          <w:rFonts w:ascii="Times New Roman" w:eastAsia="Times New Roman" w:hAnsi="Times New Roman" w:cs="Times New Roman"/>
          <w:color w:val="auto"/>
        </w:rPr>
        <w:t xml:space="preserve"> </w:t>
      </w:r>
      <w:r w:rsidRPr="00362EAC">
        <w:rPr>
          <w:rFonts w:ascii="Times New Roman" w:eastAsia="Times New Roman" w:hAnsi="Times New Roman" w:cs="Times New Roma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1B7B6E2" w14:textId="77777777" w:rsidR="001535F9" w:rsidRDefault="001535F9">
      <w:pPr>
        <w:widowControl/>
        <w:suppressAutoHyphens w:val="0"/>
        <w:rPr>
          <w:rFonts w:ascii="Times New Roman" w:eastAsia="Times New Roman" w:hAnsi="Times New Roman" w:cs="Times New Roman"/>
        </w:rPr>
      </w:pPr>
      <w:r>
        <w:rPr>
          <w:rFonts w:ascii="Times New Roman" w:eastAsia="Times New Roman" w:hAnsi="Times New Roman" w:cs="Times New Roman"/>
        </w:rPr>
        <w:br w:type="page"/>
      </w:r>
    </w:p>
    <w:p w14:paraId="3BF8F587" w14:textId="638FDC8D" w:rsidR="001F4E6B" w:rsidRPr="00362EAC" w:rsidRDefault="001535F9" w:rsidP="007F0973">
      <w:pPr>
        <w:jc w:val="center"/>
        <w:rPr>
          <w:rFonts w:ascii="Times New Roman" w:eastAsia="Times New Roman" w:hAnsi="Times New Roman" w:cs="Times New Roman"/>
          <w:b/>
          <w:lang w:bidi="yi-Hebr"/>
        </w:rPr>
      </w:pPr>
      <w:r>
        <w:rPr>
          <w:rFonts w:ascii="Times New Roman" w:hAnsi="Times New Roman" w:cs="Times New Roman"/>
          <w:b/>
          <w:bCs/>
        </w:rPr>
        <w:lastRenderedPageBreak/>
        <w:t>4.</w:t>
      </w:r>
      <w:r w:rsidR="00DC6936" w:rsidRPr="00362EAC">
        <w:rPr>
          <w:rFonts w:ascii="Times New Roman" w:hAnsi="Times New Roman" w:cs="Times New Roman"/>
          <w:b/>
          <w:bCs/>
        </w:rPr>
        <w:t>КОНРОЛЬ И ОЦЕНКА РЕЗУЛЬТАТОВ ОСВОЕНИЯ ДИСЦИПЛИНЫ</w:t>
      </w:r>
    </w:p>
    <w:p w14:paraId="58EFFFA1" w14:textId="139CDBD4" w:rsidR="008F3D9E" w:rsidRPr="001F4E6B" w:rsidRDefault="00031F60" w:rsidP="007F0973">
      <w:pPr>
        <w:pStyle w:val="af2"/>
        <w:ind w:left="0"/>
        <w:jc w:val="center"/>
        <w:rPr>
          <w:rFonts w:ascii="Times New Roman" w:hAnsi="Times New Roman" w:cs="Times New Roman"/>
          <w:b/>
          <w:bCs/>
        </w:rPr>
      </w:pPr>
      <w:r w:rsidRPr="00AC6612">
        <w:rPr>
          <w:rFonts w:ascii="Times New Roman" w:eastAsia="Times New Roman" w:hAnsi="Times New Roman" w:cs="Times New Roman"/>
          <w:b/>
          <w:color w:val="auto"/>
        </w:rPr>
        <w:t>ОП.10 «ОСНОВЫ ЭКОНОМИКИ»</w:t>
      </w:r>
    </w:p>
    <w:p w14:paraId="0A2E9730" w14:textId="77777777" w:rsidR="008F3D9E" w:rsidRPr="001F4E6B" w:rsidRDefault="008F3D9E" w:rsidP="00D90E46">
      <w:pPr>
        <w:ind w:firstLine="709"/>
        <w:jc w:val="both"/>
        <w:rPr>
          <w:rFonts w:ascii="Times New Roman" w:hAnsi="Times New Roman" w:cs="Times New Roman"/>
          <w:b/>
          <w:bCs/>
          <w:sz w:val="28"/>
          <w:szCs w:val="28"/>
        </w:rPr>
      </w:pPr>
    </w:p>
    <w:p w14:paraId="386ABBCB"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1A4C731F" w:rsidR="008F3D9E" w:rsidRDefault="00DC6936" w:rsidP="0008625F">
      <w:pPr>
        <w:spacing w:after="240"/>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sidR="0008625F">
        <w:rPr>
          <w:rFonts w:ascii="Times New Roman" w:hAnsi="Times New Roman" w:cs="Times New Roman"/>
        </w:rPr>
        <w:t>проводится в 6-</w:t>
      </w:r>
      <w:r>
        <w:rPr>
          <w:rFonts w:ascii="Times New Roman" w:hAnsi="Times New Roman" w:cs="Times New Roman"/>
        </w:rPr>
        <w:t>ом семестре в форме дифференциального зачета.</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8"/>
        <w:gridCol w:w="3604"/>
        <w:gridCol w:w="2092"/>
      </w:tblGrid>
      <w:tr w:rsidR="0008625F" w:rsidRPr="0008625F" w14:paraId="0C5798F7" w14:textId="77777777" w:rsidTr="007F0973">
        <w:tc>
          <w:tcPr>
            <w:tcW w:w="1990" w:type="pct"/>
            <w:vAlign w:val="center"/>
          </w:tcPr>
          <w:p w14:paraId="0B27AD0B" w14:textId="77777777" w:rsidR="0008625F" w:rsidRPr="0008625F" w:rsidRDefault="0008625F" w:rsidP="0008625F">
            <w:pPr>
              <w:widowControl/>
              <w:suppressAutoHyphens w:val="0"/>
              <w:jc w:val="center"/>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t>Результаты обучения</w:t>
            </w:r>
          </w:p>
        </w:tc>
        <w:tc>
          <w:tcPr>
            <w:tcW w:w="1904" w:type="pct"/>
            <w:vAlign w:val="center"/>
          </w:tcPr>
          <w:p w14:paraId="0C263AA4" w14:textId="77777777" w:rsidR="0008625F" w:rsidRPr="0008625F" w:rsidRDefault="0008625F" w:rsidP="0008625F">
            <w:pPr>
              <w:widowControl/>
              <w:suppressAutoHyphens w:val="0"/>
              <w:jc w:val="center"/>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t>Критерии оценки</w:t>
            </w:r>
          </w:p>
        </w:tc>
        <w:tc>
          <w:tcPr>
            <w:tcW w:w="1105" w:type="pct"/>
            <w:vAlign w:val="center"/>
          </w:tcPr>
          <w:p w14:paraId="31A46F89" w14:textId="77777777" w:rsidR="0008625F" w:rsidRPr="0008625F" w:rsidRDefault="0008625F" w:rsidP="0008625F">
            <w:pPr>
              <w:widowControl/>
              <w:suppressAutoHyphens w:val="0"/>
              <w:jc w:val="center"/>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t>Методы оценки</w:t>
            </w:r>
          </w:p>
        </w:tc>
      </w:tr>
      <w:tr w:rsidR="0008625F" w:rsidRPr="0008625F" w14:paraId="7BD0CA64" w14:textId="77777777" w:rsidTr="007F0973">
        <w:tc>
          <w:tcPr>
            <w:tcW w:w="1990" w:type="pct"/>
          </w:tcPr>
          <w:p w14:paraId="1793E611" w14:textId="77777777" w:rsidR="0008625F" w:rsidRPr="0008625F" w:rsidRDefault="0008625F" w:rsidP="0008625F">
            <w:pPr>
              <w:widowControl/>
              <w:suppressAutoHyphens w:val="0"/>
              <w:rPr>
                <w:rFonts w:ascii="Times New Roman" w:eastAsia="Times New Roman" w:hAnsi="Times New Roman" w:cs="Times New Roman"/>
                <w:b/>
                <w:color w:val="auto"/>
              </w:rPr>
            </w:pPr>
            <w:r w:rsidRPr="0008625F">
              <w:rPr>
                <w:rFonts w:ascii="Times New Roman" w:eastAsia="Times New Roman" w:hAnsi="Times New Roman" w:cs="Times New Roman"/>
                <w:b/>
                <w:bCs/>
                <w:color w:val="auto"/>
              </w:rPr>
              <w:t>Знать</w:t>
            </w:r>
            <w:r w:rsidRPr="0008625F">
              <w:rPr>
                <w:rFonts w:ascii="Times New Roman" w:eastAsia="Times New Roman" w:hAnsi="Times New Roman" w:cs="Times New Roman"/>
                <w:b/>
                <w:color w:val="auto"/>
              </w:rPr>
              <w:t>:</w:t>
            </w:r>
          </w:p>
          <w:p w14:paraId="1FEDE5B5" w14:textId="2B1F1AC4"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действующие законодательные и нормативные </w:t>
            </w:r>
            <w:r w:rsidRPr="0008625F">
              <w:rPr>
                <w:rFonts w:ascii="Times New Roman" w:eastAsia="Times New Roman" w:hAnsi="Times New Roman" w:cs="Times New Roman"/>
                <w:color w:val="auto"/>
                <w:spacing w:val="-2"/>
              </w:rPr>
              <w:t>акты, регулирующие производственно-</w:t>
            </w:r>
            <w:r w:rsidRPr="0008625F">
              <w:rPr>
                <w:rFonts w:ascii="Times New Roman" w:eastAsia="Times New Roman" w:hAnsi="Times New Roman" w:cs="Times New Roman"/>
                <w:color w:val="auto"/>
              </w:rPr>
              <w:t>хозяйственную деятельность;</w:t>
            </w:r>
          </w:p>
          <w:p w14:paraId="049207D5" w14:textId="654C9DE7"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основные технико-экономические показатели </w:t>
            </w:r>
            <w:r w:rsidRPr="0008625F">
              <w:rPr>
                <w:rFonts w:ascii="Times New Roman" w:eastAsia="Times New Roman" w:hAnsi="Times New Roman" w:cs="Times New Roman"/>
                <w:color w:val="auto"/>
              </w:rPr>
              <w:t>деятельности организации;</w:t>
            </w:r>
          </w:p>
          <w:p w14:paraId="714316E5" w14:textId="68290219"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методики расчета основных технико-</w:t>
            </w:r>
            <w:r w:rsidRPr="0008625F">
              <w:rPr>
                <w:rFonts w:ascii="Times New Roman" w:eastAsia="Times New Roman" w:hAnsi="Times New Roman" w:cs="Times New Roman"/>
                <w:color w:val="auto"/>
                <w:spacing w:val="-3"/>
              </w:rPr>
              <w:t xml:space="preserve">экономических показателей деятельности </w:t>
            </w:r>
            <w:r w:rsidRPr="0008625F">
              <w:rPr>
                <w:rFonts w:ascii="Times New Roman" w:eastAsia="Times New Roman" w:hAnsi="Times New Roman" w:cs="Times New Roman"/>
                <w:color w:val="auto"/>
              </w:rPr>
              <w:t>организации;</w:t>
            </w:r>
          </w:p>
          <w:p w14:paraId="35D248F3" w14:textId="15263DAC"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методы управления основными и оборотными </w:t>
            </w:r>
            <w:r w:rsidRPr="0008625F">
              <w:rPr>
                <w:rFonts w:ascii="Times New Roman" w:eastAsia="Times New Roman" w:hAnsi="Times New Roman" w:cs="Times New Roman"/>
                <w:color w:val="auto"/>
                <w:spacing w:val="-2"/>
              </w:rPr>
              <w:t xml:space="preserve">средствами и оценки эффективности их </w:t>
            </w:r>
            <w:r w:rsidRPr="0008625F">
              <w:rPr>
                <w:rFonts w:ascii="Times New Roman" w:eastAsia="Times New Roman" w:hAnsi="Times New Roman" w:cs="Times New Roman"/>
                <w:color w:val="auto"/>
              </w:rPr>
              <w:t>использования;</w:t>
            </w:r>
          </w:p>
          <w:p w14:paraId="5F45728F" w14:textId="1466AE9E"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spacing w:val="-3"/>
              </w:rPr>
            </w:pPr>
            <w:r w:rsidRPr="0008625F">
              <w:rPr>
                <w:rFonts w:ascii="Times New Roman" w:eastAsia="Times New Roman" w:hAnsi="Times New Roman" w:cs="Times New Roman"/>
                <w:color w:val="auto"/>
                <w:spacing w:val="-4"/>
              </w:rPr>
              <w:t xml:space="preserve">механизмы ценообразования на продукцию </w:t>
            </w:r>
            <w:r w:rsidRPr="0008625F">
              <w:rPr>
                <w:rFonts w:ascii="Times New Roman" w:eastAsia="Times New Roman" w:hAnsi="Times New Roman" w:cs="Times New Roman"/>
                <w:color w:val="auto"/>
                <w:spacing w:val="-3"/>
              </w:rPr>
              <w:t>(услуги),</w:t>
            </w:r>
          </w:p>
          <w:p w14:paraId="0648C174" w14:textId="03E70C40"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формы оплаты труда в современных </w:t>
            </w:r>
            <w:r w:rsidRPr="0008625F">
              <w:rPr>
                <w:rFonts w:ascii="Times New Roman" w:eastAsia="Times New Roman" w:hAnsi="Times New Roman" w:cs="Times New Roman"/>
                <w:color w:val="auto"/>
              </w:rPr>
              <w:t>условиях;</w:t>
            </w:r>
          </w:p>
          <w:p w14:paraId="30322907" w14:textId="1AE01744"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 xml:space="preserve">основные принципы построения </w:t>
            </w:r>
            <w:r w:rsidRPr="0008625F">
              <w:rPr>
                <w:rFonts w:ascii="Times New Roman" w:eastAsia="Times New Roman" w:hAnsi="Times New Roman" w:cs="Times New Roman"/>
                <w:color w:val="auto"/>
                <w:spacing w:val="-3"/>
              </w:rPr>
              <w:t>экономической системы организации;</w:t>
            </w:r>
          </w:p>
          <w:p w14:paraId="0F5CB9A1" w14:textId="0356EAC0"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 xml:space="preserve">основы маркетинговой деятельности, </w:t>
            </w:r>
            <w:r w:rsidRPr="0008625F">
              <w:rPr>
                <w:rFonts w:ascii="Times New Roman" w:eastAsia="Times New Roman" w:hAnsi="Times New Roman" w:cs="Times New Roman"/>
                <w:color w:val="auto"/>
                <w:spacing w:val="-4"/>
              </w:rPr>
              <w:t>менеджмента и принципы делового общения;</w:t>
            </w:r>
          </w:p>
          <w:p w14:paraId="7349FEEC" w14:textId="72433A1F"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основы организации работы коллектива </w:t>
            </w:r>
            <w:r w:rsidRPr="0008625F">
              <w:rPr>
                <w:rFonts w:ascii="Times New Roman" w:eastAsia="Times New Roman" w:hAnsi="Times New Roman" w:cs="Times New Roman"/>
                <w:color w:val="auto"/>
              </w:rPr>
              <w:t>исполнителей;</w:t>
            </w:r>
          </w:p>
          <w:p w14:paraId="78C58EBB" w14:textId="57E92CA4"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основы планирования, финансирования и </w:t>
            </w:r>
            <w:r w:rsidRPr="0008625F">
              <w:rPr>
                <w:rFonts w:ascii="Times New Roman" w:eastAsia="Times New Roman" w:hAnsi="Times New Roman" w:cs="Times New Roman"/>
                <w:color w:val="auto"/>
              </w:rPr>
              <w:t>кредитования организации;</w:t>
            </w:r>
          </w:p>
          <w:p w14:paraId="4E018475" w14:textId="42DF3E35"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особенности менеджмента в области </w:t>
            </w:r>
            <w:r w:rsidRPr="0008625F">
              <w:rPr>
                <w:rFonts w:ascii="Times New Roman" w:eastAsia="Times New Roman" w:hAnsi="Times New Roman" w:cs="Times New Roman"/>
                <w:color w:val="auto"/>
                <w:spacing w:val="-1"/>
              </w:rPr>
              <w:t>профессиональной деятельности;</w:t>
            </w:r>
          </w:p>
          <w:p w14:paraId="2B436555" w14:textId="6C13E63B"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общую производственную и организационную </w:t>
            </w:r>
            <w:r w:rsidRPr="0008625F">
              <w:rPr>
                <w:rFonts w:ascii="Times New Roman" w:eastAsia="Times New Roman" w:hAnsi="Times New Roman" w:cs="Times New Roman"/>
                <w:color w:val="auto"/>
              </w:rPr>
              <w:t>структуру организации;</w:t>
            </w:r>
          </w:p>
          <w:p w14:paraId="539325C6" w14:textId="0FA23F43"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современное состояние и перспективы</w:t>
            </w:r>
            <w:r w:rsidRPr="0008625F">
              <w:rPr>
                <w:rFonts w:ascii="Times New Roman" w:eastAsia="Times New Roman" w:hAnsi="Times New Roman" w:cs="Times New Roman"/>
                <w:color w:val="auto"/>
              </w:rPr>
              <w:t xml:space="preserve"> </w:t>
            </w:r>
            <w:r w:rsidRPr="0008625F">
              <w:rPr>
                <w:rFonts w:ascii="Times New Roman" w:eastAsia="Times New Roman" w:hAnsi="Times New Roman" w:cs="Times New Roman"/>
                <w:color w:val="auto"/>
                <w:spacing w:val="-3"/>
              </w:rPr>
              <w:t xml:space="preserve">развития отрасли, организацию хозяйствующих </w:t>
            </w:r>
            <w:r w:rsidRPr="0008625F">
              <w:rPr>
                <w:rFonts w:ascii="Times New Roman" w:eastAsia="Times New Roman" w:hAnsi="Times New Roman" w:cs="Times New Roman"/>
                <w:color w:val="auto"/>
              </w:rPr>
              <w:t>субъектов в рыночной экономике;</w:t>
            </w:r>
          </w:p>
          <w:p w14:paraId="4F1D0A1A" w14:textId="5025A999"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lastRenderedPageBreak/>
              <w:t xml:space="preserve">состав материальных, трудовых и финансовых </w:t>
            </w:r>
            <w:r w:rsidRPr="0008625F">
              <w:rPr>
                <w:rFonts w:ascii="Times New Roman" w:eastAsia="Times New Roman" w:hAnsi="Times New Roman" w:cs="Times New Roman"/>
                <w:color w:val="auto"/>
                <w:spacing w:val="-1"/>
              </w:rPr>
              <w:t xml:space="preserve">ресурсов организации, показатели их </w:t>
            </w:r>
            <w:r w:rsidRPr="0008625F">
              <w:rPr>
                <w:rFonts w:ascii="Times New Roman" w:eastAsia="Times New Roman" w:hAnsi="Times New Roman" w:cs="Times New Roman"/>
                <w:color w:val="auto"/>
              </w:rPr>
              <w:t>эффективного использования;</w:t>
            </w:r>
          </w:p>
          <w:p w14:paraId="281953E0" w14:textId="1EDFC6C1" w:rsidR="0008625F" w:rsidRPr="0008625F" w:rsidRDefault="0008625F" w:rsidP="0008625F">
            <w:pPr>
              <w:pStyle w:val="af2"/>
              <w:widowControl/>
              <w:numPr>
                <w:ilvl w:val="0"/>
                <w:numId w:val="35"/>
              </w:numPr>
              <w:shd w:val="clear" w:color="auto" w:fill="FFFFFF"/>
              <w:suppressAutoHyphens w:val="0"/>
              <w:ind w:left="142" w:hanging="153"/>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способы экономии ресурсов, основные энерго-</w:t>
            </w:r>
            <w:r w:rsidRPr="0008625F">
              <w:rPr>
                <w:rFonts w:ascii="Times New Roman" w:eastAsia="Times New Roman" w:hAnsi="Times New Roman" w:cs="Times New Roman"/>
                <w:color w:val="auto"/>
                <w:spacing w:val="-2"/>
              </w:rPr>
              <w:t>и материалосберегающие технологии;</w:t>
            </w:r>
          </w:p>
          <w:p w14:paraId="6EB37657" w14:textId="2F4E27C8" w:rsidR="0008625F" w:rsidRPr="0008625F" w:rsidRDefault="0008625F" w:rsidP="0008625F">
            <w:pPr>
              <w:pStyle w:val="af2"/>
              <w:widowControl/>
              <w:numPr>
                <w:ilvl w:val="0"/>
                <w:numId w:val="35"/>
              </w:numPr>
              <w:suppressAutoHyphens w:val="0"/>
              <w:ind w:left="142" w:hanging="153"/>
              <w:rPr>
                <w:rFonts w:ascii="Times New Roman" w:eastAsia="Times New Roman" w:hAnsi="Times New Roman" w:cs="Times New Roman"/>
                <w:bCs/>
                <w:color w:val="auto"/>
              </w:rPr>
            </w:pPr>
            <w:r w:rsidRPr="0008625F">
              <w:rPr>
                <w:rFonts w:ascii="Times New Roman" w:eastAsia="Times New Roman" w:hAnsi="Times New Roman" w:cs="Times New Roman"/>
                <w:color w:val="auto"/>
                <w:spacing w:val="-1"/>
              </w:rPr>
              <w:t>формы организации и оплаты</w:t>
            </w:r>
          </w:p>
        </w:tc>
        <w:tc>
          <w:tcPr>
            <w:tcW w:w="1904" w:type="pct"/>
          </w:tcPr>
          <w:p w14:paraId="75CFC9C2" w14:textId="77777777" w:rsidR="0008625F" w:rsidRPr="0008625F" w:rsidRDefault="0008625F" w:rsidP="0008625F">
            <w:pPr>
              <w:pStyle w:val="af2"/>
              <w:widowControl/>
              <w:shd w:val="clear" w:color="auto" w:fill="FFFFFF"/>
              <w:suppressAutoHyphens w:val="0"/>
              <w:ind w:left="236"/>
              <w:jc w:val="both"/>
              <w:rPr>
                <w:rFonts w:ascii="Times New Roman" w:eastAsia="Times New Roman" w:hAnsi="Times New Roman" w:cs="Times New Roman"/>
                <w:bCs/>
                <w:color w:val="auto"/>
              </w:rPr>
            </w:pPr>
          </w:p>
          <w:p w14:paraId="3F7C15BB" w14:textId="09F7C43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действующих законодательных и нормативных </w:t>
            </w:r>
            <w:r w:rsidRPr="0008625F">
              <w:rPr>
                <w:rFonts w:ascii="Times New Roman" w:eastAsia="Times New Roman" w:hAnsi="Times New Roman" w:cs="Times New Roman"/>
                <w:color w:val="auto"/>
                <w:spacing w:val="-2"/>
              </w:rPr>
              <w:t>актов, регулирующие производственно-</w:t>
            </w:r>
            <w:r w:rsidRPr="0008625F">
              <w:rPr>
                <w:rFonts w:ascii="Times New Roman" w:eastAsia="Times New Roman" w:hAnsi="Times New Roman" w:cs="Times New Roman"/>
                <w:color w:val="auto"/>
              </w:rPr>
              <w:t>хозяйственную деятельность;</w:t>
            </w:r>
          </w:p>
          <w:p w14:paraId="165A8353" w14:textId="5D7EEBAD"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основных технико-экономические показателей </w:t>
            </w:r>
            <w:r w:rsidRPr="0008625F">
              <w:rPr>
                <w:rFonts w:ascii="Times New Roman" w:eastAsia="Times New Roman" w:hAnsi="Times New Roman" w:cs="Times New Roman"/>
                <w:color w:val="auto"/>
              </w:rPr>
              <w:t>деятельности организации;</w:t>
            </w:r>
          </w:p>
          <w:p w14:paraId="296CB935" w14:textId="4A72CDDA"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методики расчета основных технико-</w:t>
            </w:r>
            <w:r w:rsidRPr="0008625F">
              <w:rPr>
                <w:rFonts w:ascii="Times New Roman" w:eastAsia="Times New Roman" w:hAnsi="Times New Roman" w:cs="Times New Roman"/>
                <w:color w:val="auto"/>
                <w:spacing w:val="-3"/>
              </w:rPr>
              <w:t xml:space="preserve">экономических показателей деятельности </w:t>
            </w:r>
            <w:r w:rsidRPr="0008625F">
              <w:rPr>
                <w:rFonts w:ascii="Times New Roman" w:eastAsia="Times New Roman" w:hAnsi="Times New Roman" w:cs="Times New Roman"/>
                <w:color w:val="auto"/>
              </w:rPr>
              <w:t>организации;</w:t>
            </w:r>
          </w:p>
          <w:p w14:paraId="4B09E69E" w14:textId="3BC3B72B"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методов управления основными и оборотными </w:t>
            </w:r>
            <w:r w:rsidRPr="0008625F">
              <w:rPr>
                <w:rFonts w:ascii="Times New Roman" w:eastAsia="Times New Roman" w:hAnsi="Times New Roman" w:cs="Times New Roman"/>
                <w:color w:val="auto"/>
                <w:spacing w:val="-2"/>
              </w:rPr>
              <w:t xml:space="preserve">средствами и оценки эффективности их </w:t>
            </w:r>
            <w:r w:rsidRPr="0008625F">
              <w:rPr>
                <w:rFonts w:ascii="Times New Roman" w:eastAsia="Times New Roman" w:hAnsi="Times New Roman" w:cs="Times New Roman"/>
                <w:color w:val="auto"/>
              </w:rPr>
              <w:t>использования;</w:t>
            </w:r>
          </w:p>
          <w:p w14:paraId="55E1165C" w14:textId="0B8D2193"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spacing w:val="-3"/>
              </w:rPr>
            </w:pPr>
            <w:r w:rsidRPr="0008625F">
              <w:rPr>
                <w:rFonts w:ascii="Times New Roman" w:eastAsia="Times New Roman" w:hAnsi="Times New Roman" w:cs="Times New Roman"/>
                <w:color w:val="auto"/>
                <w:spacing w:val="-4"/>
              </w:rPr>
              <w:t xml:space="preserve">механизмов ценообразования на продукцию </w:t>
            </w:r>
            <w:r w:rsidRPr="0008625F">
              <w:rPr>
                <w:rFonts w:ascii="Times New Roman" w:eastAsia="Times New Roman" w:hAnsi="Times New Roman" w:cs="Times New Roman"/>
                <w:color w:val="auto"/>
                <w:spacing w:val="-3"/>
              </w:rPr>
              <w:t>(услуги),</w:t>
            </w:r>
          </w:p>
          <w:p w14:paraId="3723B4E5" w14:textId="2DDF571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форм оплаты труда в современных </w:t>
            </w:r>
            <w:r w:rsidRPr="0008625F">
              <w:rPr>
                <w:rFonts w:ascii="Times New Roman" w:eastAsia="Times New Roman" w:hAnsi="Times New Roman" w:cs="Times New Roman"/>
                <w:color w:val="auto"/>
              </w:rPr>
              <w:t>условиях;</w:t>
            </w:r>
          </w:p>
          <w:p w14:paraId="6FDF7720" w14:textId="0BED56DF"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 xml:space="preserve">основных принципов построения </w:t>
            </w:r>
            <w:r w:rsidRPr="0008625F">
              <w:rPr>
                <w:rFonts w:ascii="Times New Roman" w:eastAsia="Times New Roman" w:hAnsi="Times New Roman" w:cs="Times New Roman"/>
                <w:color w:val="auto"/>
                <w:spacing w:val="-3"/>
              </w:rPr>
              <w:t>экономической системы организации;</w:t>
            </w:r>
          </w:p>
          <w:p w14:paraId="6AEA00D5" w14:textId="7A1EE72A"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2"/>
              </w:rPr>
              <w:t xml:space="preserve">основ маркетинговой деятельности, </w:t>
            </w:r>
            <w:r w:rsidRPr="0008625F">
              <w:rPr>
                <w:rFonts w:ascii="Times New Roman" w:eastAsia="Times New Roman" w:hAnsi="Times New Roman" w:cs="Times New Roman"/>
                <w:color w:val="auto"/>
                <w:spacing w:val="-4"/>
              </w:rPr>
              <w:t>менеджмента и принципов делового общения;</w:t>
            </w:r>
          </w:p>
          <w:p w14:paraId="2E2ECF1C" w14:textId="24F4E00C"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основ организации работы коллектива </w:t>
            </w:r>
            <w:r w:rsidRPr="0008625F">
              <w:rPr>
                <w:rFonts w:ascii="Times New Roman" w:eastAsia="Times New Roman" w:hAnsi="Times New Roman" w:cs="Times New Roman"/>
                <w:color w:val="auto"/>
              </w:rPr>
              <w:t>исполнителей;</w:t>
            </w:r>
          </w:p>
          <w:p w14:paraId="54CC3605" w14:textId="06A5DA28"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основ планирования, финансирования и </w:t>
            </w:r>
            <w:r w:rsidRPr="0008625F">
              <w:rPr>
                <w:rFonts w:ascii="Times New Roman" w:eastAsia="Times New Roman" w:hAnsi="Times New Roman" w:cs="Times New Roman"/>
                <w:color w:val="auto"/>
              </w:rPr>
              <w:t>кредитования организации;</w:t>
            </w:r>
          </w:p>
          <w:p w14:paraId="39413748" w14:textId="748CF8A5"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особенностей менеджмента в области </w:t>
            </w:r>
            <w:r w:rsidRPr="0008625F">
              <w:rPr>
                <w:rFonts w:ascii="Times New Roman" w:eastAsia="Times New Roman" w:hAnsi="Times New Roman" w:cs="Times New Roman"/>
                <w:color w:val="auto"/>
                <w:spacing w:val="-1"/>
              </w:rPr>
              <w:t>профессиональной деятельности;</w:t>
            </w:r>
          </w:p>
          <w:p w14:paraId="15F29A5A" w14:textId="4E413CC5"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общей производственной и организационной </w:t>
            </w:r>
            <w:r w:rsidRPr="0008625F">
              <w:rPr>
                <w:rFonts w:ascii="Times New Roman" w:eastAsia="Times New Roman" w:hAnsi="Times New Roman" w:cs="Times New Roman"/>
                <w:color w:val="auto"/>
              </w:rPr>
              <w:t>структуры организации;</w:t>
            </w:r>
          </w:p>
          <w:p w14:paraId="17183654" w14:textId="03F8445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1"/>
              </w:rPr>
              <w:t>современного состояния и перспектив</w:t>
            </w:r>
            <w:r w:rsidRPr="0008625F">
              <w:rPr>
                <w:rFonts w:ascii="Times New Roman" w:eastAsia="Times New Roman" w:hAnsi="Times New Roman" w:cs="Times New Roman"/>
                <w:color w:val="auto"/>
              </w:rPr>
              <w:t xml:space="preserve"> </w:t>
            </w:r>
            <w:r w:rsidRPr="0008625F">
              <w:rPr>
                <w:rFonts w:ascii="Times New Roman" w:eastAsia="Times New Roman" w:hAnsi="Times New Roman" w:cs="Times New Roman"/>
                <w:color w:val="auto"/>
                <w:spacing w:val="-3"/>
              </w:rPr>
              <w:t xml:space="preserve">развития отрасли, организации хозяйствующих </w:t>
            </w:r>
            <w:r w:rsidRPr="0008625F">
              <w:rPr>
                <w:rFonts w:ascii="Times New Roman" w:eastAsia="Times New Roman" w:hAnsi="Times New Roman" w:cs="Times New Roman"/>
                <w:color w:val="auto"/>
              </w:rPr>
              <w:lastRenderedPageBreak/>
              <w:t>субъектов в рыночной экономике;</w:t>
            </w:r>
          </w:p>
          <w:p w14:paraId="16E900DF" w14:textId="0EC09062"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состава материальных, трудовых и финансовых </w:t>
            </w:r>
            <w:r w:rsidRPr="0008625F">
              <w:rPr>
                <w:rFonts w:ascii="Times New Roman" w:eastAsia="Times New Roman" w:hAnsi="Times New Roman" w:cs="Times New Roman"/>
                <w:color w:val="auto"/>
                <w:spacing w:val="-1"/>
              </w:rPr>
              <w:t xml:space="preserve">ресурсов организации, показателей их </w:t>
            </w:r>
            <w:r w:rsidRPr="0008625F">
              <w:rPr>
                <w:rFonts w:ascii="Times New Roman" w:eastAsia="Times New Roman" w:hAnsi="Times New Roman" w:cs="Times New Roman"/>
                <w:color w:val="auto"/>
              </w:rPr>
              <w:t>эффективного использования;</w:t>
            </w:r>
          </w:p>
          <w:p w14:paraId="03D32203" w14:textId="7E2D88C7"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способов экономии ресурсов, основных энерго-</w:t>
            </w:r>
            <w:r>
              <w:rPr>
                <w:rFonts w:ascii="Times New Roman" w:eastAsia="Times New Roman" w:hAnsi="Times New Roman" w:cs="Times New Roman"/>
                <w:color w:val="auto"/>
                <w:spacing w:val="-3"/>
              </w:rPr>
              <w:t xml:space="preserve"> </w:t>
            </w:r>
            <w:r w:rsidRPr="0008625F">
              <w:rPr>
                <w:rFonts w:ascii="Times New Roman" w:eastAsia="Times New Roman" w:hAnsi="Times New Roman" w:cs="Times New Roman"/>
                <w:color w:val="auto"/>
                <w:spacing w:val="-2"/>
              </w:rPr>
              <w:t>и материалосберегающие технологий;</w:t>
            </w:r>
          </w:p>
          <w:p w14:paraId="55CC8D01" w14:textId="17EEAEE4" w:rsidR="0008625F" w:rsidRPr="0008625F" w:rsidRDefault="0008625F" w:rsidP="0008625F">
            <w:pPr>
              <w:pStyle w:val="af2"/>
              <w:widowControl/>
              <w:numPr>
                <w:ilvl w:val="0"/>
                <w:numId w:val="34"/>
              </w:numPr>
              <w:suppressAutoHyphens w:val="0"/>
              <w:ind w:left="236" w:hanging="200"/>
              <w:jc w:val="both"/>
              <w:rPr>
                <w:rFonts w:ascii="Times New Roman" w:eastAsia="Times New Roman" w:hAnsi="Times New Roman" w:cs="Times New Roman"/>
                <w:bCs/>
                <w:color w:val="auto"/>
              </w:rPr>
            </w:pPr>
            <w:r w:rsidRPr="0008625F">
              <w:rPr>
                <w:rFonts w:ascii="Times New Roman" w:eastAsia="Times New Roman" w:hAnsi="Times New Roman" w:cs="Times New Roman"/>
                <w:color w:val="auto"/>
                <w:spacing w:val="-1"/>
              </w:rPr>
              <w:t>форм организации и оплаты труда.</w:t>
            </w:r>
          </w:p>
        </w:tc>
        <w:tc>
          <w:tcPr>
            <w:tcW w:w="1105" w:type="pct"/>
          </w:tcPr>
          <w:p w14:paraId="234A36E2" w14:textId="77777777" w:rsidR="0008625F" w:rsidRPr="0008625F" w:rsidRDefault="0008625F" w:rsidP="0008625F">
            <w:pPr>
              <w:widowControl/>
              <w:suppressAutoHyphens w:val="0"/>
              <w:rPr>
                <w:rFonts w:ascii="Times New Roman" w:eastAsia="Times New Roman" w:hAnsi="Times New Roman" w:cs="Times New Roman"/>
                <w:color w:val="auto"/>
              </w:rPr>
            </w:pPr>
            <w:r w:rsidRPr="0008625F">
              <w:rPr>
                <w:rFonts w:ascii="Times New Roman" w:eastAsia="Times New Roman" w:hAnsi="Times New Roman" w:cs="Times New Roman"/>
                <w:bCs/>
                <w:color w:val="auto"/>
              </w:rPr>
              <w:lastRenderedPageBreak/>
              <w:t>Оценка преподавателя результатов выполнения практических работ.</w:t>
            </w:r>
          </w:p>
          <w:p w14:paraId="71283592"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color w:val="auto"/>
              </w:rPr>
            </w:pPr>
            <w:r w:rsidRPr="0008625F">
              <w:rPr>
                <w:rFonts w:ascii="Times New Roman" w:eastAsia="Times New Roman" w:hAnsi="Times New Roman" w:cs="Times New Roman"/>
                <w:color w:val="auto"/>
              </w:rPr>
              <w:t xml:space="preserve"> </w:t>
            </w:r>
          </w:p>
          <w:p w14:paraId="2E9C0818"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bCs/>
                <w:color w:val="auto"/>
              </w:rPr>
            </w:pPr>
            <w:r w:rsidRPr="0008625F">
              <w:rPr>
                <w:rFonts w:ascii="Times New Roman" w:eastAsia="Times New Roman" w:hAnsi="Times New Roman" w:cs="Times New Roman"/>
                <w:bCs/>
                <w:color w:val="auto"/>
              </w:rPr>
              <w:t>Оценка преподавателя письменных самостоятельных работ.</w:t>
            </w:r>
          </w:p>
          <w:p w14:paraId="5C0B000B" w14:textId="77777777" w:rsidR="0008625F" w:rsidRPr="0008625F" w:rsidRDefault="0008625F" w:rsidP="0008625F">
            <w:pPr>
              <w:widowControl/>
              <w:suppressAutoHyphens w:val="0"/>
              <w:rPr>
                <w:rFonts w:ascii="Times New Roman" w:eastAsia="Times New Roman" w:hAnsi="Times New Roman" w:cs="Times New Roman"/>
                <w:bCs/>
                <w:color w:val="auto"/>
              </w:rPr>
            </w:pPr>
          </w:p>
          <w:p w14:paraId="2D0D9989" w14:textId="77777777" w:rsidR="0008625F" w:rsidRPr="0008625F" w:rsidRDefault="0008625F" w:rsidP="0008625F">
            <w:pPr>
              <w:widowControl/>
              <w:jc w:val="both"/>
              <w:rPr>
                <w:rFonts w:ascii="Times New Roman" w:eastAsia="Times New Roman" w:hAnsi="Times New Roman" w:cs="Times New Roman"/>
                <w:color w:val="auto"/>
              </w:rPr>
            </w:pPr>
            <w:r w:rsidRPr="0008625F">
              <w:rPr>
                <w:rFonts w:ascii="Times New Roman" w:eastAsia="Times New Roman" w:hAnsi="Times New Roman" w:cs="Times New Roman"/>
                <w:color w:val="auto"/>
              </w:rPr>
              <w:t>Оценка преподавателем результатов дифференцированного зачета по освоению дисциплины</w:t>
            </w:r>
          </w:p>
          <w:p w14:paraId="7DC7FA0D" w14:textId="77777777" w:rsidR="0008625F" w:rsidRPr="0008625F" w:rsidRDefault="0008625F" w:rsidP="0008625F">
            <w:pPr>
              <w:widowControl/>
              <w:suppressAutoHyphens w:val="0"/>
              <w:rPr>
                <w:rFonts w:ascii="Times New Roman" w:eastAsia="Times New Roman" w:hAnsi="Times New Roman" w:cs="Times New Roman"/>
                <w:bCs/>
                <w:color w:val="auto"/>
              </w:rPr>
            </w:pPr>
          </w:p>
        </w:tc>
      </w:tr>
      <w:tr w:rsidR="0008625F" w:rsidRPr="0008625F" w14:paraId="416D7791" w14:textId="77777777" w:rsidTr="007F0973">
        <w:trPr>
          <w:trHeight w:val="896"/>
        </w:trPr>
        <w:tc>
          <w:tcPr>
            <w:tcW w:w="1990" w:type="pct"/>
          </w:tcPr>
          <w:p w14:paraId="13F16055" w14:textId="77777777" w:rsidR="0008625F" w:rsidRPr="0008625F" w:rsidRDefault="0008625F" w:rsidP="0008625F">
            <w:pPr>
              <w:widowControl/>
              <w:suppressAutoHyphens w:val="0"/>
              <w:rPr>
                <w:rFonts w:ascii="Times New Roman" w:eastAsia="Times New Roman" w:hAnsi="Times New Roman" w:cs="Times New Roman"/>
                <w:b/>
                <w:bCs/>
                <w:color w:val="auto"/>
              </w:rPr>
            </w:pPr>
            <w:r w:rsidRPr="0008625F">
              <w:rPr>
                <w:rFonts w:ascii="Times New Roman" w:eastAsia="Times New Roman" w:hAnsi="Times New Roman" w:cs="Times New Roman"/>
                <w:b/>
                <w:bCs/>
                <w:color w:val="auto"/>
              </w:rPr>
              <w:lastRenderedPageBreak/>
              <w:t>Уметь</w:t>
            </w:r>
            <w:r w:rsidRPr="0008625F">
              <w:rPr>
                <w:rFonts w:ascii="Times New Roman" w:eastAsia="Times New Roman" w:hAnsi="Times New Roman" w:cs="Times New Roman"/>
                <w:b/>
                <w:color w:val="auto"/>
              </w:rPr>
              <w:t>:</w:t>
            </w:r>
          </w:p>
          <w:p w14:paraId="2E09560D" w14:textId="6241695F" w:rsidR="0008625F" w:rsidRPr="00C75B77" w:rsidRDefault="0008625F" w:rsidP="00C75B77">
            <w:pPr>
              <w:pStyle w:val="af2"/>
              <w:widowControl/>
              <w:numPr>
                <w:ilvl w:val="0"/>
                <w:numId w:val="36"/>
              </w:numPr>
              <w:shd w:val="clear" w:color="auto" w:fill="FFFFFF"/>
              <w:suppressAutoHyphens w:val="0"/>
              <w:ind w:left="142" w:hanging="153"/>
              <w:jc w:val="both"/>
              <w:rPr>
                <w:rFonts w:ascii="Times New Roman" w:eastAsia="Times New Roman" w:hAnsi="Times New Roman" w:cs="Times New Roman"/>
                <w:color w:val="auto"/>
              </w:rPr>
            </w:pPr>
            <w:r w:rsidRPr="00C75B77">
              <w:rPr>
                <w:rFonts w:ascii="Times New Roman" w:eastAsia="Times New Roman" w:hAnsi="Times New Roman" w:cs="Times New Roman"/>
                <w:color w:val="auto"/>
                <w:spacing w:val="-3"/>
              </w:rPr>
              <w:t xml:space="preserve">находить и использовать необходимую </w:t>
            </w:r>
            <w:r w:rsidRPr="00C75B77">
              <w:rPr>
                <w:rFonts w:ascii="Times New Roman" w:eastAsia="Times New Roman" w:hAnsi="Times New Roman" w:cs="Times New Roman"/>
                <w:color w:val="auto"/>
                <w:spacing w:val="-1"/>
              </w:rPr>
              <w:t>экономическую информацию;</w:t>
            </w:r>
          </w:p>
          <w:p w14:paraId="3736FAE7" w14:textId="26B029F8" w:rsidR="0008625F" w:rsidRPr="00C75B77" w:rsidRDefault="0008625F" w:rsidP="00C75B77">
            <w:pPr>
              <w:pStyle w:val="af2"/>
              <w:widowControl/>
              <w:numPr>
                <w:ilvl w:val="0"/>
                <w:numId w:val="36"/>
              </w:numPr>
              <w:shd w:val="clear" w:color="auto" w:fill="FFFFFF"/>
              <w:suppressAutoHyphens w:val="0"/>
              <w:ind w:left="142" w:hanging="153"/>
              <w:jc w:val="both"/>
              <w:rPr>
                <w:rFonts w:ascii="Times New Roman" w:eastAsia="Times New Roman" w:hAnsi="Times New Roman" w:cs="Times New Roman"/>
                <w:color w:val="auto"/>
              </w:rPr>
            </w:pPr>
            <w:r w:rsidRPr="00C75B77">
              <w:rPr>
                <w:rFonts w:ascii="Times New Roman" w:eastAsia="Times New Roman" w:hAnsi="Times New Roman" w:cs="Times New Roman"/>
                <w:color w:val="auto"/>
                <w:spacing w:val="-4"/>
              </w:rPr>
              <w:t xml:space="preserve">определять организационно-правовые формы </w:t>
            </w:r>
            <w:r w:rsidRPr="00C75B77">
              <w:rPr>
                <w:rFonts w:ascii="Times New Roman" w:eastAsia="Times New Roman" w:hAnsi="Times New Roman" w:cs="Times New Roman"/>
                <w:color w:val="auto"/>
              </w:rPr>
              <w:t>организаций;</w:t>
            </w:r>
          </w:p>
          <w:p w14:paraId="53444303" w14:textId="741A09FF" w:rsidR="0008625F" w:rsidRPr="00C75B77" w:rsidRDefault="0008625F" w:rsidP="00C75B77">
            <w:pPr>
              <w:pStyle w:val="af2"/>
              <w:widowControl/>
              <w:numPr>
                <w:ilvl w:val="0"/>
                <w:numId w:val="36"/>
              </w:numPr>
              <w:shd w:val="clear" w:color="auto" w:fill="FFFFFF"/>
              <w:suppressAutoHyphens w:val="0"/>
              <w:ind w:left="142" w:hanging="153"/>
              <w:jc w:val="both"/>
              <w:rPr>
                <w:rFonts w:ascii="Times New Roman" w:eastAsia="Times New Roman" w:hAnsi="Times New Roman" w:cs="Times New Roman"/>
                <w:color w:val="auto"/>
              </w:rPr>
            </w:pPr>
            <w:r w:rsidRPr="00C75B77">
              <w:rPr>
                <w:rFonts w:ascii="Times New Roman" w:eastAsia="Times New Roman" w:hAnsi="Times New Roman" w:cs="Times New Roman"/>
                <w:color w:val="auto"/>
                <w:spacing w:val="-3"/>
              </w:rPr>
              <w:t xml:space="preserve">определять состав материальных, трудовых и </w:t>
            </w:r>
            <w:r w:rsidRPr="00C75B77">
              <w:rPr>
                <w:rFonts w:ascii="Times New Roman" w:eastAsia="Times New Roman" w:hAnsi="Times New Roman" w:cs="Times New Roman"/>
                <w:color w:val="auto"/>
                <w:spacing w:val="-1"/>
              </w:rPr>
              <w:t>финансовых ресурсов организации;</w:t>
            </w:r>
          </w:p>
          <w:p w14:paraId="7CCBB4C9" w14:textId="57E25EEC" w:rsidR="0008625F" w:rsidRPr="00C75B77" w:rsidRDefault="0008625F" w:rsidP="00C75B77">
            <w:pPr>
              <w:pStyle w:val="af2"/>
              <w:widowControl/>
              <w:numPr>
                <w:ilvl w:val="0"/>
                <w:numId w:val="36"/>
              </w:numPr>
              <w:suppressAutoHyphens w:val="0"/>
              <w:ind w:left="142" w:hanging="153"/>
              <w:jc w:val="both"/>
              <w:rPr>
                <w:rFonts w:ascii="Times New Roman" w:eastAsia="Times New Roman" w:hAnsi="Times New Roman" w:cs="Times New Roman"/>
                <w:color w:val="auto"/>
                <w:spacing w:val="-1"/>
              </w:rPr>
            </w:pPr>
            <w:r w:rsidRPr="00C75B77">
              <w:rPr>
                <w:rFonts w:ascii="Times New Roman" w:eastAsia="Times New Roman" w:hAnsi="Times New Roman" w:cs="Times New Roman"/>
                <w:color w:val="auto"/>
                <w:spacing w:val="-1"/>
              </w:rPr>
              <w:t xml:space="preserve">оформлять первичные документы по учету рабочего времени, выработки, заработной платы, </w:t>
            </w:r>
            <w:r w:rsidRPr="00C75B77">
              <w:rPr>
                <w:rFonts w:ascii="Times New Roman" w:eastAsia="Times New Roman" w:hAnsi="Times New Roman" w:cs="Times New Roman"/>
                <w:color w:val="auto"/>
                <w:spacing w:val="-3"/>
              </w:rPr>
              <w:t>простоев;</w:t>
            </w:r>
          </w:p>
          <w:p w14:paraId="2DE37609" w14:textId="4D1E2825" w:rsidR="0008625F" w:rsidRPr="00C75B77" w:rsidRDefault="0008625F" w:rsidP="00C75B77">
            <w:pPr>
              <w:pStyle w:val="af2"/>
              <w:widowControl/>
              <w:numPr>
                <w:ilvl w:val="0"/>
                <w:numId w:val="36"/>
              </w:numPr>
              <w:suppressAutoHyphens w:val="0"/>
              <w:ind w:left="142" w:hanging="153"/>
              <w:rPr>
                <w:rFonts w:ascii="Times New Roman" w:eastAsia="Times New Roman" w:hAnsi="Times New Roman" w:cs="Times New Roman"/>
                <w:bCs/>
                <w:color w:val="auto"/>
              </w:rPr>
            </w:pPr>
            <w:r w:rsidRPr="00C75B77">
              <w:rPr>
                <w:rFonts w:ascii="Times New Roman" w:eastAsia="Times New Roman" w:hAnsi="Times New Roman" w:cs="Times New Roman"/>
                <w:color w:val="auto"/>
                <w:spacing w:val="-2"/>
              </w:rPr>
              <w:t>рассчитывать основные технико-</w:t>
            </w:r>
            <w:r w:rsidRPr="00C75B77">
              <w:rPr>
                <w:rFonts w:ascii="Times New Roman" w:eastAsia="Times New Roman" w:hAnsi="Times New Roman" w:cs="Times New Roman"/>
                <w:color w:val="auto"/>
                <w:spacing w:val="-4"/>
              </w:rPr>
              <w:t xml:space="preserve">экономические показатели деятельности </w:t>
            </w:r>
            <w:r w:rsidR="00C75B77" w:rsidRPr="00C75B77">
              <w:rPr>
                <w:rFonts w:ascii="Times New Roman" w:eastAsia="Times New Roman" w:hAnsi="Times New Roman" w:cs="Times New Roman"/>
                <w:color w:val="auto"/>
                <w:spacing w:val="-2"/>
              </w:rPr>
              <w:t>подразделения (организации).</w:t>
            </w:r>
          </w:p>
        </w:tc>
        <w:tc>
          <w:tcPr>
            <w:tcW w:w="1904" w:type="pct"/>
          </w:tcPr>
          <w:p w14:paraId="0A340A38" w14:textId="77777777" w:rsidR="0008625F" w:rsidRPr="0008625F" w:rsidRDefault="0008625F" w:rsidP="0008625F">
            <w:pPr>
              <w:pStyle w:val="af2"/>
              <w:widowControl/>
              <w:shd w:val="clear" w:color="auto" w:fill="FFFFFF"/>
              <w:suppressAutoHyphens w:val="0"/>
              <w:ind w:left="236"/>
              <w:jc w:val="both"/>
              <w:rPr>
                <w:rFonts w:ascii="Times New Roman" w:eastAsia="Times New Roman" w:hAnsi="Times New Roman" w:cs="Times New Roman"/>
                <w:bCs/>
                <w:color w:val="auto"/>
              </w:rPr>
            </w:pPr>
          </w:p>
          <w:p w14:paraId="0978BCBF" w14:textId="38B8D672"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находить и использовать необходимую </w:t>
            </w:r>
            <w:r w:rsidRPr="0008625F">
              <w:rPr>
                <w:rFonts w:ascii="Times New Roman" w:eastAsia="Times New Roman" w:hAnsi="Times New Roman" w:cs="Times New Roman"/>
                <w:color w:val="auto"/>
                <w:spacing w:val="-1"/>
              </w:rPr>
              <w:t>экономическую информацию;</w:t>
            </w:r>
          </w:p>
          <w:p w14:paraId="77ED99EA" w14:textId="2A81407F"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4"/>
              </w:rPr>
              <w:t xml:space="preserve">определять организационно-правовые формы </w:t>
            </w:r>
            <w:r w:rsidRPr="0008625F">
              <w:rPr>
                <w:rFonts w:ascii="Times New Roman" w:eastAsia="Times New Roman" w:hAnsi="Times New Roman" w:cs="Times New Roman"/>
                <w:color w:val="auto"/>
              </w:rPr>
              <w:t>организаций;</w:t>
            </w:r>
          </w:p>
          <w:p w14:paraId="71369E7D" w14:textId="64F8A815" w:rsidR="0008625F" w:rsidRPr="0008625F" w:rsidRDefault="0008625F" w:rsidP="0008625F">
            <w:pPr>
              <w:pStyle w:val="af2"/>
              <w:widowControl/>
              <w:numPr>
                <w:ilvl w:val="0"/>
                <w:numId w:val="34"/>
              </w:numPr>
              <w:shd w:val="clear" w:color="auto" w:fill="FFFFFF"/>
              <w:suppressAutoHyphens w:val="0"/>
              <w:ind w:left="236" w:hanging="200"/>
              <w:jc w:val="both"/>
              <w:rPr>
                <w:rFonts w:ascii="Times New Roman" w:eastAsia="Times New Roman" w:hAnsi="Times New Roman" w:cs="Times New Roman"/>
                <w:color w:val="auto"/>
              </w:rPr>
            </w:pPr>
            <w:r w:rsidRPr="0008625F">
              <w:rPr>
                <w:rFonts w:ascii="Times New Roman" w:eastAsia="Times New Roman" w:hAnsi="Times New Roman" w:cs="Times New Roman"/>
                <w:color w:val="auto"/>
                <w:spacing w:val="-3"/>
              </w:rPr>
              <w:t xml:space="preserve">определять состав материальных, трудовых и </w:t>
            </w:r>
            <w:r w:rsidRPr="0008625F">
              <w:rPr>
                <w:rFonts w:ascii="Times New Roman" w:eastAsia="Times New Roman" w:hAnsi="Times New Roman" w:cs="Times New Roman"/>
                <w:color w:val="auto"/>
                <w:spacing w:val="-1"/>
              </w:rPr>
              <w:t>финансовых ресурсов организации;</w:t>
            </w:r>
          </w:p>
          <w:p w14:paraId="576B249C" w14:textId="3FF5F8AC" w:rsidR="0008625F" w:rsidRPr="0008625F" w:rsidRDefault="0008625F" w:rsidP="0008625F">
            <w:pPr>
              <w:pStyle w:val="af2"/>
              <w:widowControl/>
              <w:numPr>
                <w:ilvl w:val="0"/>
                <w:numId w:val="34"/>
              </w:numPr>
              <w:suppressAutoHyphens w:val="0"/>
              <w:ind w:left="236" w:hanging="200"/>
              <w:jc w:val="both"/>
              <w:rPr>
                <w:rFonts w:ascii="Times New Roman" w:eastAsia="Times New Roman" w:hAnsi="Times New Roman" w:cs="Times New Roman"/>
                <w:color w:val="auto"/>
                <w:spacing w:val="-1"/>
              </w:rPr>
            </w:pPr>
            <w:r w:rsidRPr="0008625F">
              <w:rPr>
                <w:rFonts w:ascii="Times New Roman" w:eastAsia="Times New Roman" w:hAnsi="Times New Roman" w:cs="Times New Roman"/>
                <w:color w:val="auto"/>
                <w:spacing w:val="-1"/>
              </w:rPr>
              <w:t xml:space="preserve">оформлять первичные документы по учету рабочего времени, выработки, заработной платы, </w:t>
            </w:r>
            <w:r w:rsidRPr="0008625F">
              <w:rPr>
                <w:rFonts w:ascii="Times New Roman" w:eastAsia="Times New Roman" w:hAnsi="Times New Roman" w:cs="Times New Roman"/>
                <w:color w:val="auto"/>
                <w:spacing w:val="-3"/>
              </w:rPr>
              <w:t>простоев;</w:t>
            </w:r>
          </w:p>
          <w:p w14:paraId="4468509C" w14:textId="47AE20CF" w:rsidR="0008625F" w:rsidRPr="0008625F" w:rsidRDefault="0008625F" w:rsidP="0008625F">
            <w:pPr>
              <w:pStyle w:val="af2"/>
              <w:widowControl/>
              <w:numPr>
                <w:ilvl w:val="0"/>
                <w:numId w:val="34"/>
              </w:numPr>
              <w:suppressAutoHyphens w:val="0"/>
              <w:ind w:left="236" w:hanging="200"/>
              <w:rPr>
                <w:rFonts w:ascii="Times New Roman" w:eastAsia="Times New Roman" w:hAnsi="Times New Roman" w:cs="Times New Roman"/>
                <w:bCs/>
                <w:color w:val="auto"/>
              </w:rPr>
            </w:pPr>
            <w:r w:rsidRPr="0008625F">
              <w:rPr>
                <w:rFonts w:ascii="Times New Roman" w:eastAsia="Times New Roman" w:hAnsi="Times New Roman" w:cs="Times New Roman"/>
                <w:color w:val="auto"/>
                <w:spacing w:val="-2"/>
              </w:rPr>
              <w:t>рассчитывать основные технико-</w:t>
            </w:r>
            <w:r w:rsidRPr="0008625F">
              <w:rPr>
                <w:rFonts w:ascii="Times New Roman" w:eastAsia="Times New Roman" w:hAnsi="Times New Roman" w:cs="Times New Roman"/>
                <w:color w:val="auto"/>
                <w:spacing w:val="-4"/>
              </w:rPr>
              <w:t xml:space="preserve">экономические показатели деятельности </w:t>
            </w:r>
            <w:r w:rsidRPr="0008625F">
              <w:rPr>
                <w:rFonts w:ascii="Times New Roman" w:eastAsia="Times New Roman" w:hAnsi="Times New Roman" w:cs="Times New Roman"/>
                <w:color w:val="auto"/>
                <w:spacing w:val="-2"/>
              </w:rPr>
              <w:t>подразделения (организации);</w:t>
            </w:r>
          </w:p>
        </w:tc>
        <w:tc>
          <w:tcPr>
            <w:tcW w:w="1105" w:type="pct"/>
          </w:tcPr>
          <w:p w14:paraId="70E945A3" w14:textId="77777777" w:rsidR="0008625F" w:rsidRPr="0008625F" w:rsidRDefault="0008625F" w:rsidP="0008625F">
            <w:pPr>
              <w:widowControl/>
              <w:suppressAutoHyphens w:val="0"/>
              <w:rPr>
                <w:rFonts w:ascii="Times New Roman" w:eastAsia="Times New Roman" w:hAnsi="Times New Roman" w:cs="Times New Roman"/>
                <w:color w:val="auto"/>
              </w:rPr>
            </w:pPr>
            <w:r w:rsidRPr="0008625F">
              <w:rPr>
                <w:rFonts w:ascii="Times New Roman" w:eastAsia="Times New Roman" w:hAnsi="Times New Roman" w:cs="Times New Roman"/>
                <w:bCs/>
                <w:color w:val="auto"/>
              </w:rPr>
              <w:t>Оценка преподавателя результатов выполнения практических работ.</w:t>
            </w:r>
          </w:p>
          <w:p w14:paraId="40217DAB"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color w:val="auto"/>
              </w:rPr>
            </w:pPr>
            <w:r w:rsidRPr="0008625F">
              <w:rPr>
                <w:rFonts w:ascii="Times New Roman" w:eastAsia="Times New Roman" w:hAnsi="Times New Roman" w:cs="Times New Roman"/>
                <w:color w:val="auto"/>
              </w:rPr>
              <w:t xml:space="preserve"> </w:t>
            </w:r>
          </w:p>
          <w:p w14:paraId="5FDEE1E9" w14:textId="77777777" w:rsidR="0008625F" w:rsidRPr="0008625F" w:rsidRDefault="0008625F" w:rsidP="0008625F">
            <w:pPr>
              <w:widowControl/>
              <w:tabs>
                <w:tab w:val="num" w:pos="-993"/>
                <w:tab w:val="left" w:pos="-48"/>
              </w:tabs>
              <w:suppressAutoHyphens w:val="0"/>
              <w:rPr>
                <w:rFonts w:ascii="Times New Roman" w:eastAsia="Times New Roman" w:hAnsi="Times New Roman" w:cs="Times New Roman"/>
                <w:bCs/>
                <w:color w:val="auto"/>
              </w:rPr>
            </w:pPr>
            <w:r w:rsidRPr="0008625F">
              <w:rPr>
                <w:rFonts w:ascii="Times New Roman" w:eastAsia="Times New Roman" w:hAnsi="Times New Roman" w:cs="Times New Roman"/>
                <w:bCs/>
                <w:color w:val="auto"/>
              </w:rPr>
              <w:t>Оценка преподавателя письменных самостоятельных работ.</w:t>
            </w:r>
          </w:p>
          <w:p w14:paraId="048D8ADB" w14:textId="77777777" w:rsidR="0008625F" w:rsidRPr="0008625F" w:rsidRDefault="0008625F" w:rsidP="0008625F">
            <w:pPr>
              <w:widowControl/>
              <w:suppressAutoHyphens w:val="0"/>
              <w:rPr>
                <w:rFonts w:ascii="Times New Roman" w:eastAsia="Times New Roman" w:hAnsi="Times New Roman" w:cs="Times New Roman"/>
                <w:bCs/>
                <w:color w:val="auto"/>
              </w:rPr>
            </w:pPr>
          </w:p>
          <w:p w14:paraId="4514938E" w14:textId="77777777" w:rsidR="0008625F" w:rsidRPr="0008625F" w:rsidRDefault="0008625F" w:rsidP="0008625F">
            <w:pPr>
              <w:widowControl/>
              <w:jc w:val="both"/>
              <w:rPr>
                <w:rFonts w:ascii="Times New Roman" w:eastAsia="Times New Roman" w:hAnsi="Times New Roman" w:cs="Times New Roman"/>
                <w:color w:val="auto"/>
              </w:rPr>
            </w:pPr>
            <w:r w:rsidRPr="0008625F">
              <w:rPr>
                <w:rFonts w:ascii="Times New Roman" w:eastAsia="Times New Roman" w:hAnsi="Times New Roman" w:cs="Times New Roman"/>
                <w:color w:val="auto"/>
              </w:rPr>
              <w:t>Оценка преподавателем результатов дифференцированного зачета по освоению дисциплины</w:t>
            </w:r>
          </w:p>
        </w:tc>
      </w:tr>
    </w:tbl>
    <w:p w14:paraId="60E87D45" w14:textId="77777777" w:rsidR="0008625F" w:rsidRDefault="0008625F" w:rsidP="0008625F">
      <w:pPr>
        <w:spacing w:after="240"/>
        <w:ind w:firstLine="709"/>
        <w:jc w:val="both"/>
        <w:rPr>
          <w:rFonts w:ascii="Times New Roman" w:hAnsi="Times New Roman" w:cs="Times New Roman"/>
        </w:rPr>
      </w:pPr>
    </w:p>
    <w:p w14:paraId="521ABD59" w14:textId="77777777" w:rsidR="0008625F" w:rsidRDefault="0008625F" w:rsidP="0008625F">
      <w:pPr>
        <w:spacing w:after="240"/>
        <w:ind w:firstLine="709"/>
        <w:jc w:val="both"/>
        <w:rPr>
          <w:rFonts w:ascii="Times New Roman" w:hAnsi="Times New Roman" w:cs="Times New Roman"/>
        </w:rPr>
      </w:pPr>
    </w:p>
    <w:p w14:paraId="5F6F5407" w14:textId="77777777" w:rsidR="00D90E46" w:rsidRDefault="00D90E46" w:rsidP="00D90E46">
      <w:pPr>
        <w:ind w:firstLine="709"/>
        <w:jc w:val="both"/>
        <w:rPr>
          <w:rFonts w:ascii="Times New Roman" w:hAnsi="Times New Roman" w:cs="Times New Roman"/>
        </w:rPr>
      </w:pPr>
    </w:p>
    <w:p w14:paraId="1F90CC5F" w14:textId="77777777" w:rsidR="0008625F" w:rsidRDefault="0008625F" w:rsidP="00D90E46">
      <w:pPr>
        <w:ind w:firstLine="709"/>
        <w:jc w:val="both"/>
        <w:rPr>
          <w:rFonts w:ascii="Times New Roman" w:hAnsi="Times New Roman" w:cs="Times New Roman"/>
        </w:rPr>
      </w:pPr>
    </w:p>
    <w:p w14:paraId="10FD120F" w14:textId="77777777" w:rsidR="0008625F" w:rsidRDefault="0008625F" w:rsidP="00D90E46">
      <w:pPr>
        <w:ind w:firstLine="709"/>
        <w:jc w:val="both"/>
        <w:rPr>
          <w:rFonts w:ascii="Times New Roman" w:hAnsi="Times New Roman" w:cs="Times New Roman"/>
        </w:rPr>
      </w:pPr>
    </w:p>
    <w:p w14:paraId="57AA901B" w14:textId="77777777" w:rsidR="0008625F" w:rsidRDefault="0008625F" w:rsidP="00D90E46">
      <w:pPr>
        <w:ind w:firstLine="709"/>
        <w:jc w:val="both"/>
        <w:rPr>
          <w:rFonts w:ascii="Times New Roman" w:hAnsi="Times New Roman" w:cs="Times New Roman"/>
        </w:rPr>
      </w:pPr>
    </w:p>
    <w:p w14:paraId="456740A9" w14:textId="77777777" w:rsidR="0008625F" w:rsidRDefault="0008625F" w:rsidP="00D90E46">
      <w:pPr>
        <w:ind w:firstLine="709"/>
        <w:jc w:val="both"/>
        <w:rPr>
          <w:rFonts w:ascii="Times New Roman" w:hAnsi="Times New Roman" w:cs="Times New Roman"/>
        </w:rPr>
      </w:pPr>
    </w:p>
    <w:p w14:paraId="25287FF8" w14:textId="77777777" w:rsidR="0008625F" w:rsidRDefault="0008625F" w:rsidP="00D90E46">
      <w:pPr>
        <w:ind w:firstLine="709"/>
        <w:jc w:val="both"/>
        <w:rPr>
          <w:rFonts w:ascii="Times New Roman" w:hAnsi="Times New Roman" w:cs="Times New Roman"/>
        </w:rPr>
      </w:pPr>
    </w:p>
    <w:p w14:paraId="1DC20824" w14:textId="77777777" w:rsidR="0008625F" w:rsidRDefault="0008625F" w:rsidP="00D90E46">
      <w:pPr>
        <w:ind w:firstLine="709"/>
        <w:jc w:val="both"/>
        <w:rPr>
          <w:rFonts w:ascii="Times New Roman" w:hAnsi="Times New Roman" w:cs="Times New Roman"/>
        </w:rPr>
      </w:pPr>
    </w:p>
    <w:p w14:paraId="37BF05A6" w14:textId="77777777" w:rsidR="0008625F" w:rsidRDefault="0008625F" w:rsidP="00D90E46">
      <w:pPr>
        <w:ind w:firstLine="709"/>
        <w:jc w:val="both"/>
        <w:rPr>
          <w:rFonts w:ascii="Times New Roman" w:hAnsi="Times New Roman" w:cs="Times New Roman"/>
        </w:rPr>
      </w:pPr>
    </w:p>
    <w:p w14:paraId="36489077" w14:textId="77777777" w:rsidR="0008625F" w:rsidRDefault="0008625F" w:rsidP="00D90E46">
      <w:pPr>
        <w:ind w:firstLine="709"/>
        <w:jc w:val="both"/>
        <w:rPr>
          <w:rFonts w:ascii="Times New Roman" w:hAnsi="Times New Roman" w:cs="Times New Roman"/>
        </w:rPr>
      </w:pPr>
    </w:p>
    <w:p w14:paraId="18DAF2EF" w14:textId="77777777" w:rsidR="0008625F" w:rsidRDefault="0008625F" w:rsidP="00D90E46">
      <w:pPr>
        <w:ind w:firstLine="709"/>
        <w:jc w:val="both"/>
        <w:rPr>
          <w:rFonts w:ascii="Times New Roman" w:hAnsi="Times New Roman" w:cs="Times New Roman"/>
        </w:rPr>
      </w:pPr>
    </w:p>
    <w:p w14:paraId="22A67C2A" w14:textId="77777777" w:rsidR="0008625F" w:rsidRDefault="0008625F" w:rsidP="00D90E46">
      <w:pPr>
        <w:ind w:firstLine="709"/>
        <w:jc w:val="both"/>
        <w:rPr>
          <w:rFonts w:ascii="Times New Roman" w:hAnsi="Times New Roman" w:cs="Times New Roman"/>
        </w:rPr>
      </w:pPr>
    </w:p>
    <w:p w14:paraId="67F619B8" w14:textId="77777777" w:rsidR="0008625F" w:rsidRDefault="0008625F" w:rsidP="00D90E46">
      <w:pPr>
        <w:ind w:firstLine="709"/>
        <w:jc w:val="both"/>
        <w:rPr>
          <w:rFonts w:ascii="Times New Roman" w:hAnsi="Times New Roman" w:cs="Times New Roman"/>
        </w:rPr>
      </w:pPr>
    </w:p>
    <w:p w14:paraId="6745861A" w14:textId="77777777" w:rsidR="0008625F" w:rsidRDefault="0008625F" w:rsidP="00D90E46">
      <w:pPr>
        <w:ind w:firstLine="709"/>
        <w:jc w:val="both"/>
        <w:rPr>
          <w:rFonts w:ascii="Times New Roman" w:hAnsi="Times New Roman" w:cs="Times New Roman"/>
        </w:rPr>
      </w:pPr>
    </w:p>
    <w:p w14:paraId="7136809D" w14:textId="77777777" w:rsidR="0008625F" w:rsidRDefault="0008625F" w:rsidP="00D90E46">
      <w:pPr>
        <w:ind w:firstLine="709"/>
        <w:jc w:val="both"/>
        <w:rPr>
          <w:rFonts w:ascii="Times New Roman" w:hAnsi="Times New Roman" w:cs="Times New Roman"/>
        </w:rPr>
      </w:pPr>
    </w:p>
    <w:p w14:paraId="52F0F9D3" w14:textId="77777777" w:rsidR="0008625F" w:rsidRDefault="0008625F" w:rsidP="00D90E46">
      <w:pPr>
        <w:ind w:firstLine="709"/>
        <w:jc w:val="both"/>
        <w:rPr>
          <w:rFonts w:ascii="Times New Roman" w:hAnsi="Times New Roman" w:cs="Times New Roman"/>
        </w:rPr>
      </w:pPr>
    </w:p>
    <w:p w14:paraId="4FDAA82C" w14:textId="77777777" w:rsidR="006E178C" w:rsidRPr="006E178C"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lastRenderedPageBreak/>
        <w:t>Лист регистраций изменений,</w:t>
      </w:r>
    </w:p>
    <w:p w14:paraId="127275DB" w14:textId="77777777" w:rsidR="001F4E6B"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вносимых в рабочую программу учебной дисциплины</w:t>
      </w:r>
    </w:p>
    <w:p w14:paraId="4C200C2E" w14:textId="63B23A56" w:rsidR="006E178C" w:rsidRPr="006E178C" w:rsidRDefault="006E178C" w:rsidP="005F692B">
      <w:pPr>
        <w:autoSpaceDE w:val="0"/>
        <w:autoSpaceDN w:val="0"/>
        <w:adjustRightInd w:val="0"/>
        <w:spacing w:after="240"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 xml:space="preserve"> </w:t>
      </w:r>
      <w:r w:rsidR="00031F60" w:rsidRPr="00AC6612">
        <w:rPr>
          <w:rFonts w:ascii="Times New Roman" w:eastAsia="Times New Roman" w:hAnsi="Times New Roman" w:cs="Times New Roman"/>
          <w:b/>
          <w:color w:val="auto"/>
        </w:rPr>
        <w:t>ОП.10 «ОСНОВЫ ЭКОНОМИКИ»</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6E178C" w:rsidRPr="006E178C" w14:paraId="6F4F95AA" w14:textId="77777777" w:rsidTr="00E16E09">
        <w:tc>
          <w:tcPr>
            <w:tcW w:w="1492"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E16E09">
        <w:tc>
          <w:tcPr>
            <w:tcW w:w="1492"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E16E09">
        <w:tc>
          <w:tcPr>
            <w:tcW w:w="1492"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E16E09">
        <w:tc>
          <w:tcPr>
            <w:tcW w:w="1492"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E16E09">
        <w:tc>
          <w:tcPr>
            <w:tcW w:w="1492"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E16E09">
        <w:tc>
          <w:tcPr>
            <w:tcW w:w="1492"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E16E09">
        <w:tc>
          <w:tcPr>
            <w:tcW w:w="1492"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E16E09">
        <w:tc>
          <w:tcPr>
            <w:tcW w:w="1492"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E16E09">
        <w:tc>
          <w:tcPr>
            <w:tcW w:w="1492"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E16E09">
        <w:tc>
          <w:tcPr>
            <w:tcW w:w="1492"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E16E09">
        <w:tc>
          <w:tcPr>
            <w:tcW w:w="1492"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E16E09">
        <w:tc>
          <w:tcPr>
            <w:tcW w:w="1492"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E16E09">
        <w:tc>
          <w:tcPr>
            <w:tcW w:w="1492"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E16E09">
        <w:tc>
          <w:tcPr>
            <w:tcW w:w="1492"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E16E09">
        <w:tc>
          <w:tcPr>
            <w:tcW w:w="1492"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E16E09">
        <w:tc>
          <w:tcPr>
            <w:tcW w:w="1492"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E16E09">
        <w:tc>
          <w:tcPr>
            <w:tcW w:w="1492"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E16E09">
        <w:tc>
          <w:tcPr>
            <w:tcW w:w="1492"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E16E09">
        <w:tc>
          <w:tcPr>
            <w:tcW w:w="1492"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E16E09">
        <w:tc>
          <w:tcPr>
            <w:tcW w:w="1492"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E16E09">
        <w:tc>
          <w:tcPr>
            <w:tcW w:w="1492"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E16E09">
        <w:tc>
          <w:tcPr>
            <w:tcW w:w="1492"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E16E09">
        <w:tc>
          <w:tcPr>
            <w:tcW w:w="1492"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E16E09">
        <w:tc>
          <w:tcPr>
            <w:tcW w:w="1492"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19"/>
      <w:headerReference w:type="default" r:id="rId20"/>
      <w:footerReference w:type="even" r:id="rId21"/>
      <w:footerReference w:type="default" r:id="rId22"/>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1A4EE" w14:textId="77777777" w:rsidR="00AC0449" w:rsidRDefault="00AC0449">
      <w:r>
        <w:separator/>
      </w:r>
    </w:p>
  </w:endnote>
  <w:endnote w:type="continuationSeparator" w:id="0">
    <w:p w14:paraId="556D615A" w14:textId="77777777" w:rsidR="00AC0449" w:rsidRDefault="00AC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4C7A5691" w:rsidR="00AC6612" w:rsidRPr="00966695" w:rsidRDefault="00AC6612"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4D0977">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AC6612" w:rsidRDefault="00AC661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3BEF64C0" w:rsidR="00AC6612" w:rsidRPr="005F692B" w:rsidRDefault="00AC6612">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4D0977">
          <w:rPr>
            <w:rFonts w:ascii="Times New Roman" w:hAnsi="Times New Roman" w:cs="Times New Roman"/>
            <w:noProof/>
          </w:rPr>
          <w:t>10</w:t>
        </w:r>
        <w:r w:rsidRPr="005F692B">
          <w:rPr>
            <w:rFonts w:ascii="Times New Roman" w:hAnsi="Times New Roman" w:cs="Times New Roman"/>
          </w:rPr>
          <w:fldChar w:fldCharType="end"/>
        </w:r>
      </w:p>
    </w:sdtContent>
  </w:sdt>
  <w:p w14:paraId="4B8E781B" w14:textId="77777777" w:rsidR="00AC6612" w:rsidRPr="005F692B" w:rsidRDefault="00AC6612">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AC6612" w:rsidRDefault="00AC6612">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B2FBE00" w14:textId="6BD035E6" w:rsidR="00AC6612" w:rsidRPr="005F692B" w:rsidRDefault="00AC6612">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4D0977">
          <w:rPr>
            <w:rFonts w:ascii="Times New Roman" w:hAnsi="Times New Roman" w:cs="Times New Roman"/>
            <w:noProof/>
          </w:rPr>
          <w:t>15</w:t>
        </w:r>
        <w:r w:rsidRPr="005F692B">
          <w:rPr>
            <w:rFonts w:ascii="Times New Roman" w:hAnsi="Times New Roman" w:cs="Times New Roman"/>
          </w:rPr>
          <w:fldChar w:fldCharType="end"/>
        </w:r>
      </w:p>
    </w:sdtContent>
  </w:sdt>
  <w:p w14:paraId="32B3F8AC" w14:textId="77777777" w:rsidR="00AC6612" w:rsidRDefault="00AC66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81466" w14:textId="77777777" w:rsidR="00AC0449" w:rsidRDefault="00AC0449">
      <w:r>
        <w:separator/>
      </w:r>
    </w:p>
  </w:footnote>
  <w:footnote w:type="continuationSeparator" w:id="0">
    <w:p w14:paraId="40E75A3F" w14:textId="77777777" w:rsidR="00AC0449" w:rsidRDefault="00AC0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AC6612" w:rsidRDefault="00AC661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AC6612" w:rsidRDefault="00AC661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AC6612" w:rsidRDefault="00AC661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AC6612" w:rsidRDefault="00AC661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43D46DC"/>
    <w:multiLevelType w:val="hybridMultilevel"/>
    <w:tmpl w:val="3C6A26E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3CAA7604"/>
    <w:multiLevelType w:val="hybridMultilevel"/>
    <w:tmpl w:val="960E2E5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253FD"/>
    <w:multiLevelType w:val="hybridMultilevel"/>
    <w:tmpl w:val="D6A65FEA"/>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C71F76"/>
    <w:multiLevelType w:val="hybridMultilevel"/>
    <w:tmpl w:val="677C85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515128"/>
    <w:multiLevelType w:val="hybridMultilevel"/>
    <w:tmpl w:val="4698A23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EE008F"/>
    <w:multiLevelType w:val="hybridMultilevel"/>
    <w:tmpl w:val="22D0FBC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5"/>
  </w:num>
  <w:num w:numId="4">
    <w:abstractNumId w:val="19"/>
  </w:num>
  <w:num w:numId="5">
    <w:abstractNumId w:val="13"/>
  </w:num>
  <w:num w:numId="6">
    <w:abstractNumId w:val="1"/>
  </w:num>
  <w:num w:numId="7">
    <w:abstractNumId w:val="0"/>
  </w:num>
  <w:num w:numId="8">
    <w:abstractNumId w:val="4"/>
  </w:num>
  <w:num w:numId="9">
    <w:abstractNumId w:val="9"/>
  </w:num>
  <w:num w:numId="10">
    <w:abstractNumId w:val="3"/>
  </w:num>
  <w:num w:numId="11">
    <w:abstractNumId w:val="21"/>
  </w:num>
  <w:num w:numId="12">
    <w:abstractNumId w:val="5"/>
  </w:num>
  <w:num w:numId="13">
    <w:abstractNumId w:val="31"/>
  </w:num>
  <w:num w:numId="14">
    <w:abstractNumId w:val="35"/>
  </w:num>
  <w:num w:numId="15">
    <w:abstractNumId w:val="29"/>
  </w:num>
  <w:num w:numId="16">
    <w:abstractNumId w:val="30"/>
  </w:num>
  <w:num w:numId="17">
    <w:abstractNumId w:val="20"/>
  </w:num>
  <w:num w:numId="18">
    <w:abstractNumId w:val="26"/>
  </w:num>
  <w:num w:numId="19">
    <w:abstractNumId w:val="17"/>
  </w:num>
  <w:num w:numId="20">
    <w:abstractNumId w:val="24"/>
  </w:num>
  <w:num w:numId="21">
    <w:abstractNumId w:val="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3"/>
  </w:num>
  <w:num w:numId="25">
    <w:abstractNumId w:val="7"/>
  </w:num>
  <w:num w:numId="26">
    <w:abstractNumId w:val="11"/>
  </w:num>
  <w:num w:numId="27">
    <w:abstractNumId w:val="34"/>
  </w:num>
  <w:num w:numId="28">
    <w:abstractNumId w:val="10"/>
  </w:num>
  <w:num w:numId="29">
    <w:abstractNumId w:val="12"/>
  </w:num>
  <w:num w:numId="30">
    <w:abstractNumId w:val="22"/>
  </w:num>
  <w:num w:numId="31">
    <w:abstractNumId w:val="28"/>
  </w:num>
  <w:num w:numId="32">
    <w:abstractNumId w:val="23"/>
  </w:num>
  <w:num w:numId="33">
    <w:abstractNumId w:val="27"/>
  </w:num>
  <w:num w:numId="34">
    <w:abstractNumId w:val="8"/>
  </w:num>
  <w:num w:numId="35">
    <w:abstractNumId w:val="1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31F60"/>
    <w:rsid w:val="00052D4B"/>
    <w:rsid w:val="00075EAA"/>
    <w:rsid w:val="0008625F"/>
    <w:rsid w:val="000869D7"/>
    <w:rsid w:val="000900BF"/>
    <w:rsid w:val="00096D48"/>
    <w:rsid w:val="000A7508"/>
    <w:rsid w:val="000C05F0"/>
    <w:rsid w:val="000D7EEB"/>
    <w:rsid w:val="000E2C23"/>
    <w:rsid w:val="000E4A74"/>
    <w:rsid w:val="00144096"/>
    <w:rsid w:val="001443F0"/>
    <w:rsid w:val="001516A0"/>
    <w:rsid w:val="001535F9"/>
    <w:rsid w:val="001618BF"/>
    <w:rsid w:val="00165880"/>
    <w:rsid w:val="00171A71"/>
    <w:rsid w:val="00181604"/>
    <w:rsid w:val="00185E5F"/>
    <w:rsid w:val="001D0C98"/>
    <w:rsid w:val="001F4E6B"/>
    <w:rsid w:val="001F64B6"/>
    <w:rsid w:val="00223F28"/>
    <w:rsid w:val="0022472E"/>
    <w:rsid w:val="002946F0"/>
    <w:rsid w:val="002D27DC"/>
    <w:rsid w:val="002E1AD5"/>
    <w:rsid w:val="00320546"/>
    <w:rsid w:val="0032591F"/>
    <w:rsid w:val="00362EAC"/>
    <w:rsid w:val="003849D5"/>
    <w:rsid w:val="00385B04"/>
    <w:rsid w:val="003B286E"/>
    <w:rsid w:val="004575DB"/>
    <w:rsid w:val="00461412"/>
    <w:rsid w:val="004631BB"/>
    <w:rsid w:val="0046457A"/>
    <w:rsid w:val="004848D2"/>
    <w:rsid w:val="00484D53"/>
    <w:rsid w:val="004A4719"/>
    <w:rsid w:val="004D0977"/>
    <w:rsid w:val="004E451E"/>
    <w:rsid w:val="004F522A"/>
    <w:rsid w:val="005059C3"/>
    <w:rsid w:val="00511C8C"/>
    <w:rsid w:val="00520C45"/>
    <w:rsid w:val="00520F99"/>
    <w:rsid w:val="00553644"/>
    <w:rsid w:val="00557FFE"/>
    <w:rsid w:val="005B5B41"/>
    <w:rsid w:val="005D2068"/>
    <w:rsid w:val="005F692B"/>
    <w:rsid w:val="005F7204"/>
    <w:rsid w:val="00607E9C"/>
    <w:rsid w:val="006203E7"/>
    <w:rsid w:val="006238B0"/>
    <w:rsid w:val="00624B6E"/>
    <w:rsid w:val="006E178C"/>
    <w:rsid w:val="007112A7"/>
    <w:rsid w:val="00722E41"/>
    <w:rsid w:val="00723873"/>
    <w:rsid w:val="007331FD"/>
    <w:rsid w:val="00747CDF"/>
    <w:rsid w:val="00761C32"/>
    <w:rsid w:val="007735AF"/>
    <w:rsid w:val="00781A57"/>
    <w:rsid w:val="00783CA8"/>
    <w:rsid w:val="007A6918"/>
    <w:rsid w:val="007F0973"/>
    <w:rsid w:val="00807B37"/>
    <w:rsid w:val="008233CE"/>
    <w:rsid w:val="00826318"/>
    <w:rsid w:val="0083554F"/>
    <w:rsid w:val="00845893"/>
    <w:rsid w:val="00883757"/>
    <w:rsid w:val="00893128"/>
    <w:rsid w:val="00895B9A"/>
    <w:rsid w:val="008F3D9E"/>
    <w:rsid w:val="009005B1"/>
    <w:rsid w:val="00922FF0"/>
    <w:rsid w:val="00925818"/>
    <w:rsid w:val="00935072"/>
    <w:rsid w:val="00966695"/>
    <w:rsid w:val="00973A03"/>
    <w:rsid w:val="009A0C63"/>
    <w:rsid w:val="009A2598"/>
    <w:rsid w:val="009A2F16"/>
    <w:rsid w:val="009B036B"/>
    <w:rsid w:val="009C62DD"/>
    <w:rsid w:val="009E310C"/>
    <w:rsid w:val="00A32733"/>
    <w:rsid w:val="00A80BFF"/>
    <w:rsid w:val="00A82625"/>
    <w:rsid w:val="00A958EA"/>
    <w:rsid w:val="00AC0449"/>
    <w:rsid w:val="00AC6612"/>
    <w:rsid w:val="00AD5B14"/>
    <w:rsid w:val="00AE04C7"/>
    <w:rsid w:val="00AE6D6D"/>
    <w:rsid w:val="00B02010"/>
    <w:rsid w:val="00B4064B"/>
    <w:rsid w:val="00B9480E"/>
    <w:rsid w:val="00BB111A"/>
    <w:rsid w:val="00BC146D"/>
    <w:rsid w:val="00BE7235"/>
    <w:rsid w:val="00BF4BBA"/>
    <w:rsid w:val="00C26CC6"/>
    <w:rsid w:val="00C34762"/>
    <w:rsid w:val="00C50D5E"/>
    <w:rsid w:val="00C524E5"/>
    <w:rsid w:val="00C65155"/>
    <w:rsid w:val="00C66B55"/>
    <w:rsid w:val="00C757B5"/>
    <w:rsid w:val="00C75B77"/>
    <w:rsid w:val="00C8125C"/>
    <w:rsid w:val="00C83094"/>
    <w:rsid w:val="00C94280"/>
    <w:rsid w:val="00D00587"/>
    <w:rsid w:val="00D66412"/>
    <w:rsid w:val="00D90E46"/>
    <w:rsid w:val="00DA41DC"/>
    <w:rsid w:val="00DB2249"/>
    <w:rsid w:val="00DC514F"/>
    <w:rsid w:val="00DC6936"/>
    <w:rsid w:val="00DD5642"/>
    <w:rsid w:val="00E16E09"/>
    <w:rsid w:val="00E22418"/>
    <w:rsid w:val="00E45D10"/>
    <w:rsid w:val="00E46ED2"/>
    <w:rsid w:val="00E57D4C"/>
    <w:rsid w:val="00E60024"/>
    <w:rsid w:val="00E91E10"/>
    <w:rsid w:val="00EC1D62"/>
    <w:rsid w:val="00ED5BBE"/>
    <w:rsid w:val="00ED670C"/>
    <w:rsid w:val="00EE401D"/>
    <w:rsid w:val="00EE6AAB"/>
    <w:rsid w:val="00FA1087"/>
    <w:rsid w:val="00FA2FA4"/>
    <w:rsid w:val="00FC0543"/>
    <w:rsid w:val="00FC3652"/>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9303E117-FE16-4F18-9C31-23D530CED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8"/>
    <w:rsid w:val="004848D2"/>
    <w:rPr>
      <w:vertAlign w:val="superscript"/>
    </w:rPr>
  </w:style>
  <w:style w:type="paragraph" w:customStyle="1" w:styleId="18">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 w:id="1607540220">
      <w:bodyDiv w:val="1"/>
      <w:marLeft w:val="0"/>
      <w:marRight w:val="0"/>
      <w:marTop w:val="0"/>
      <w:marBottom w:val="0"/>
      <w:divBdr>
        <w:top w:val="none" w:sz="0" w:space="0" w:color="auto"/>
        <w:left w:val="none" w:sz="0" w:space="0" w:color="auto"/>
        <w:bottom w:val="none" w:sz="0" w:space="0" w:color="auto"/>
        <w:right w:val="none" w:sz="0" w:space="0" w:color="auto"/>
      </w:divBdr>
    </w:div>
    <w:div w:id="1619797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i.org/10.23682/99374" TargetMode="External"/><Relationship Id="rId18" Type="http://schemas.openxmlformats.org/officeDocument/2006/relationships/hyperlink" Target="https://www.iprbookshop.ru/124750.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doi.org/10.23682/96035" TargetMode="External"/><Relationship Id="rId2" Type="http://schemas.openxmlformats.org/officeDocument/2006/relationships/numbering" Target="numbering.xml"/><Relationship Id="rId16" Type="http://schemas.openxmlformats.org/officeDocument/2006/relationships/hyperlink" Target="https://doi.org/10.23682/10837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23682/95598"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prbookshop.ru/94302.html"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1436C-6C94-4BB2-AC3A-226460D97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15</Pages>
  <Words>3345</Words>
  <Characters>19070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124</cp:revision>
  <cp:lastPrinted>2022-04-11T06:36:00Z</cp:lastPrinted>
  <dcterms:created xsi:type="dcterms:W3CDTF">2013-10-03T06:47:00Z</dcterms:created>
  <dcterms:modified xsi:type="dcterms:W3CDTF">2024-10-22T09:02:00Z</dcterms:modified>
  <dc:language>ru-RU</dc:language>
</cp:coreProperties>
</file>